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3" w:rsidRPr="00875023" w:rsidRDefault="00875023" w:rsidP="00875023">
      <w:pPr>
        <w:jc w:val="both"/>
        <w:rPr>
          <w:rFonts w:ascii="Arial" w:hAnsi="Arial" w:cs="Arial"/>
          <w:sz w:val="20"/>
          <w:szCs w:val="20"/>
        </w:rPr>
      </w:pPr>
      <w:r w:rsidRPr="00875023">
        <w:rPr>
          <w:rFonts w:ascii="Arial" w:hAnsi="Arial" w:cs="Arial"/>
          <w:sz w:val="20"/>
          <w:szCs w:val="20"/>
        </w:rPr>
        <w:t xml:space="preserve">Gradnja prizidka h knjižnici se nahaja na območju arheološke dediščine, zato je bilo potrebno pred nadaljevanjem </w:t>
      </w:r>
      <w:proofErr w:type="spellStart"/>
      <w:r w:rsidRPr="00875023">
        <w:rPr>
          <w:rFonts w:ascii="Arial" w:hAnsi="Arial" w:cs="Arial"/>
          <w:sz w:val="20"/>
          <w:szCs w:val="20"/>
        </w:rPr>
        <w:t>rušitvenih</w:t>
      </w:r>
      <w:proofErr w:type="spellEnd"/>
      <w:r w:rsidRPr="00875023">
        <w:rPr>
          <w:rFonts w:ascii="Arial" w:hAnsi="Arial" w:cs="Arial"/>
          <w:sz w:val="20"/>
          <w:szCs w:val="20"/>
        </w:rPr>
        <w:t xml:space="preserve"> in zemeljskih del opraviti predhodne arheološke raziskave skladno s </w:t>
      </w:r>
      <w:proofErr w:type="spellStart"/>
      <w:r w:rsidRPr="00875023">
        <w:rPr>
          <w:rFonts w:ascii="Arial" w:hAnsi="Arial" w:cs="Arial"/>
          <w:sz w:val="20"/>
          <w:szCs w:val="20"/>
        </w:rPr>
        <w:t>Kulturnovarstvenimi</w:t>
      </w:r>
      <w:proofErr w:type="spellEnd"/>
      <w:r w:rsidRPr="00875023">
        <w:rPr>
          <w:rFonts w:ascii="Arial" w:hAnsi="Arial" w:cs="Arial"/>
          <w:sz w:val="20"/>
          <w:szCs w:val="20"/>
        </w:rPr>
        <w:t xml:space="preserve"> pogoji, ki jih je določil Zavod za kulturno dediščino Slovenije.</w:t>
      </w:r>
    </w:p>
    <w:p w:rsidR="00875023" w:rsidRPr="00875023" w:rsidRDefault="00875023" w:rsidP="00875023">
      <w:pPr>
        <w:jc w:val="both"/>
        <w:rPr>
          <w:rFonts w:ascii="Arial" w:hAnsi="Arial" w:cs="Arial"/>
          <w:sz w:val="20"/>
          <w:szCs w:val="20"/>
        </w:rPr>
      </w:pPr>
      <w:r w:rsidRPr="00875023">
        <w:rPr>
          <w:rFonts w:ascii="Arial" w:hAnsi="Arial" w:cs="Arial"/>
          <w:sz w:val="20"/>
          <w:szCs w:val="20"/>
        </w:rPr>
        <w:t>Predhodne arheološke raziskave je izvajalo podjetje Skupina STIK, dne 27. 6. 2018, ki je zavezano o rezultatih sond izdelati arheološko poročilo ter ga predložiti ZVKD, ki nato izdalo Kulturno varstveno soglasje.«</w:t>
      </w:r>
    </w:p>
    <w:p w:rsidR="00FC73AC" w:rsidRPr="00875023" w:rsidRDefault="00FC73AC" w:rsidP="0087502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C73AC" w:rsidRPr="0087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FD"/>
    <w:rsid w:val="00875023"/>
    <w:rsid w:val="00B85CFD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02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02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Križančič</dc:creator>
  <cp:keywords/>
  <dc:description/>
  <cp:lastModifiedBy>Jasmina Križančič</cp:lastModifiedBy>
  <cp:revision>2</cp:revision>
  <dcterms:created xsi:type="dcterms:W3CDTF">2018-06-28T09:50:00Z</dcterms:created>
  <dcterms:modified xsi:type="dcterms:W3CDTF">2018-06-28T09:50:00Z</dcterms:modified>
</cp:coreProperties>
</file>