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8355C" w14:textId="77777777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22E3DECB" w14:textId="70727B50" w:rsidR="00D20BC1" w:rsidRPr="007037CD" w:rsidRDefault="00D20BC1" w:rsidP="00D20BC1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8D54B7">
        <w:rPr>
          <w:rFonts w:ascii="Arial" w:hAnsi="Arial" w:cs="Arial"/>
          <w:sz w:val="20"/>
          <w:szCs w:val="20"/>
        </w:rPr>
        <w:t>2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761489">
        <w:rPr>
          <w:rFonts w:ascii="Arial" w:hAnsi="Arial" w:cs="Arial"/>
          <w:sz w:val="20"/>
          <w:szCs w:val="20"/>
        </w:rPr>
        <w:t>ju</w:t>
      </w:r>
      <w:r w:rsidR="008D54B7">
        <w:rPr>
          <w:rFonts w:ascii="Arial" w:hAnsi="Arial" w:cs="Arial"/>
          <w:sz w:val="20"/>
          <w:szCs w:val="20"/>
        </w:rPr>
        <w:t>l</w:t>
      </w:r>
      <w:r w:rsidR="00761489">
        <w:rPr>
          <w:rFonts w:ascii="Arial" w:hAnsi="Arial" w:cs="Arial"/>
          <w:sz w:val="20"/>
          <w:szCs w:val="20"/>
        </w:rPr>
        <w:t xml:space="preserve">ij </w:t>
      </w:r>
      <w:r w:rsidR="00EB7D9F">
        <w:rPr>
          <w:rFonts w:ascii="Arial" w:hAnsi="Arial" w:cs="Arial"/>
          <w:sz w:val="20"/>
          <w:szCs w:val="20"/>
        </w:rPr>
        <w:t>2024</w:t>
      </w:r>
    </w:p>
    <w:p w14:paraId="51836138" w14:textId="77777777" w:rsidR="00D20BC1" w:rsidRPr="007037CD" w:rsidRDefault="00D20BC1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34AEBE2E" w:rsidR="00D20BC1" w:rsidRPr="007037CD" w:rsidRDefault="008A0110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F317E">
        <w:rPr>
          <w:rFonts w:ascii="Arial" w:hAnsi="Arial" w:cs="Arial"/>
          <w:b/>
          <w:sz w:val="20"/>
          <w:szCs w:val="20"/>
        </w:rPr>
        <w:t>3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0870FBB9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BF317E">
        <w:rPr>
          <w:rFonts w:ascii="Arial" w:hAnsi="Arial" w:cs="Arial"/>
          <w:sz w:val="20"/>
          <w:szCs w:val="20"/>
        </w:rPr>
        <w:t>18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BF317E">
        <w:rPr>
          <w:rFonts w:ascii="Arial" w:hAnsi="Arial" w:cs="Arial"/>
          <w:sz w:val="20"/>
          <w:szCs w:val="20"/>
        </w:rPr>
        <w:t>junija</w:t>
      </w:r>
      <w:r w:rsidR="00EB7D9F">
        <w:rPr>
          <w:rFonts w:ascii="Arial" w:hAnsi="Arial" w:cs="Arial"/>
          <w:sz w:val="20"/>
          <w:szCs w:val="20"/>
        </w:rPr>
        <w:t xml:space="preserve"> 2024</w:t>
      </w:r>
      <w:r w:rsidRPr="007037CD">
        <w:rPr>
          <w:rFonts w:ascii="Arial" w:hAnsi="Arial" w:cs="Arial"/>
          <w:sz w:val="20"/>
          <w:szCs w:val="20"/>
        </w:rPr>
        <w:t xml:space="preserve"> ob 16. uri, v prostorih Občine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F1A4483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-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Spela KOBE </w:t>
            </w:r>
            <w:r w:rsidRPr="007037CD">
              <w:rPr>
                <w:rFonts w:ascii="Arial" w:hAnsi="Arial" w:cs="Arial"/>
                <w:sz w:val="20"/>
                <w:szCs w:val="20"/>
              </w:rPr>
              <w:t>– namestnica predsednika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70EE3A8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6332276C" w14:textId="7140920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Silva ŠIVEC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7037CD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14788904" w14:textId="2DFBF5CF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Uroš CAJNKO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18A">
              <w:rPr>
                <w:rFonts w:ascii="Arial" w:hAnsi="Arial" w:cs="Arial"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65D3FEA3" w:rsidR="0057718A" w:rsidRPr="007037CD" w:rsidRDefault="00577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BF512BC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D6F71D" w14:textId="77777777" w:rsidR="00331DBD" w:rsidRDefault="00331DBD" w:rsidP="00331DBD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Bogomir OPEKA, svetovalec na področju športa</w:t>
            </w:r>
          </w:p>
          <w:p w14:paraId="24D2FDA3" w14:textId="77777777" w:rsidR="00331DBD" w:rsidRDefault="00331DBD" w:rsidP="00331DBD">
            <w:pPr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ŠLAJNAR, višja svetovalka za javna naročila in komunalno infrastrukturo</w:t>
            </w:r>
          </w:p>
          <w:p w14:paraId="11B0F365" w14:textId="733795CD" w:rsidR="00D20BC1" w:rsidRPr="00EB7D9F" w:rsidRDefault="00D20BC1" w:rsidP="00EB7D9F">
            <w:pPr>
              <w:pStyle w:val="Odstavekseznama"/>
              <w:numPr>
                <w:ilvl w:val="0"/>
                <w:numId w:val="27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7D9F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B7D9F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Pr="00EB7D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3AC69AE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7718A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57718A">
        <w:rPr>
          <w:rFonts w:ascii="Arial" w:hAnsi="Arial" w:cs="Arial"/>
          <w:sz w:val="20"/>
          <w:szCs w:val="20"/>
        </w:rPr>
        <w:t>h</w:t>
      </w:r>
      <w:r w:rsidRPr="007037CD">
        <w:rPr>
          <w:rFonts w:ascii="Arial" w:hAnsi="Arial" w:cs="Arial"/>
          <w:sz w:val="20"/>
          <w:szCs w:val="20"/>
        </w:rPr>
        <w:t xml:space="preserve"> </w:t>
      </w:r>
      <w:r w:rsidR="0057718A">
        <w:rPr>
          <w:rFonts w:ascii="Arial" w:hAnsi="Arial" w:cs="Arial"/>
          <w:sz w:val="20"/>
          <w:szCs w:val="20"/>
        </w:rPr>
        <w:t>vseh pet</w:t>
      </w:r>
      <w:r w:rsidRPr="007037CD">
        <w:rPr>
          <w:rFonts w:ascii="Arial" w:hAnsi="Arial" w:cs="Arial"/>
          <w:sz w:val="20"/>
          <w:szCs w:val="20"/>
        </w:rPr>
        <w:t xml:space="preserve"> član</w:t>
      </w:r>
      <w:r w:rsidR="0057718A">
        <w:rPr>
          <w:rFonts w:ascii="Arial" w:hAnsi="Arial" w:cs="Arial"/>
          <w:sz w:val="20"/>
          <w:szCs w:val="20"/>
        </w:rPr>
        <w:t>ov</w:t>
      </w:r>
      <w:r w:rsidRPr="007037CD">
        <w:rPr>
          <w:rFonts w:ascii="Arial" w:hAnsi="Arial" w:cs="Arial"/>
          <w:sz w:val="20"/>
          <w:szCs w:val="20"/>
        </w:rPr>
        <w:t xml:space="preserve"> odbora, kar pomeni, da je odbor sklepčen.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3D3C34C6" w14:textId="0302384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02052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761489">
              <w:rPr>
                <w:rFonts w:ascii="Arial" w:hAnsi="Arial" w:cs="Arial"/>
                <w:b/>
                <w:sz w:val="20"/>
              </w:rPr>
              <w:t>2</w:t>
            </w:r>
            <w:r w:rsidR="00331DBD">
              <w:rPr>
                <w:rFonts w:ascii="Arial" w:hAnsi="Arial" w:cs="Arial"/>
                <w:b/>
                <w:sz w:val="20"/>
              </w:rPr>
              <w:t>1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331DBD">
              <w:rPr>
                <w:rFonts w:ascii="Arial" w:hAnsi="Arial" w:cs="Arial"/>
                <w:b/>
                <w:sz w:val="20"/>
              </w:rPr>
              <w:t>maja</w:t>
            </w:r>
            <w:r w:rsidR="004F3468">
              <w:rPr>
                <w:rFonts w:ascii="Arial" w:hAnsi="Arial" w:cs="Arial"/>
                <w:b/>
                <w:sz w:val="20"/>
              </w:rPr>
              <w:t xml:space="preserve"> 2024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0D34E01C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6CED2225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1C0D4" w14:textId="757A2E95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6E511073" w14:textId="77777777" w:rsidR="00761489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89F87" w14:textId="77777777" w:rsidR="00831B16" w:rsidRDefault="00831B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FBEBE" w14:textId="79E13C70" w:rsidR="00761489" w:rsidRPr="007037CD" w:rsidRDefault="007614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48BEFAB6" w14:textId="28A4354F" w:rsidR="009F0EF6" w:rsidRPr="007037CD" w:rsidRDefault="009F0E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375FA167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1DBD">
              <w:rPr>
                <w:rFonts w:ascii="Arial" w:hAnsi="Arial" w:cs="Arial"/>
                <w:b/>
                <w:sz w:val="20"/>
                <w:szCs w:val="20"/>
              </w:rPr>
              <w:t>Pregled projekta obnove nogometnega igrišča in tekaške steze pri OŠ Cerknica</w:t>
            </w:r>
          </w:p>
          <w:p w14:paraId="6ABFC8F4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D1EFE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1DBD">
              <w:rPr>
                <w:rFonts w:ascii="Arial" w:hAnsi="Arial" w:cs="Arial"/>
                <w:b/>
                <w:sz w:val="20"/>
                <w:szCs w:val="20"/>
              </w:rPr>
              <w:t>Nadaljevanje pregleda poslovanja Godbe Cerknica za leto 2023</w:t>
            </w:r>
          </w:p>
          <w:p w14:paraId="72EAD4C1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0F231" w14:textId="77777777" w:rsidR="00331DBD" w:rsidRPr="00331DBD" w:rsidRDefault="00331DBD" w:rsidP="00331DBD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1DBD">
              <w:rPr>
                <w:rFonts w:ascii="Arial" w:hAnsi="Arial" w:cs="Arial"/>
                <w:b/>
                <w:sz w:val="20"/>
                <w:szCs w:val="20"/>
              </w:rPr>
              <w:t>Sprejem končnega poročila o nadzoru nad načrtovanjem ravnanja s stvarnim premoženjem Občine Cerknica za leto 2023</w:t>
            </w:r>
          </w:p>
          <w:p w14:paraId="3CFC07D0" w14:textId="77777777" w:rsidR="001774E1" w:rsidRDefault="001774E1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78A6B46F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675A13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7D6D">
        <w:rPr>
          <w:rFonts w:ascii="Arial" w:hAnsi="Arial" w:cs="Arial"/>
          <w:sz w:val="20"/>
          <w:szCs w:val="20"/>
        </w:rPr>
        <w:t>PETIMI</w:t>
      </w:r>
      <w:r w:rsidR="00ED7A68" w:rsidRPr="007037CD">
        <w:rPr>
          <w:rFonts w:ascii="Arial" w:hAnsi="Arial" w:cs="Arial"/>
          <w:sz w:val="20"/>
          <w:szCs w:val="20"/>
        </w:rPr>
        <w:t xml:space="preserve"> 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64115F83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0E6788">
        <w:rPr>
          <w:rFonts w:ascii="Arial" w:hAnsi="Arial" w:cs="Arial"/>
          <w:b/>
          <w:sz w:val="20"/>
          <w:szCs w:val="20"/>
          <w:u w:val="single"/>
        </w:rPr>
        <w:t>1</w:t>
      </w:r>
      <w:r w:rsidR="00831B16">
        <w:rPr>
          <w:rFonts w:ascii="Arial" w:hAnsi="Arial" w:cs="Arial"/>
          <w:b/>
          <w:sz w:val="20"/>
          <w:szCs w:val="20"/>
          <w:u w:val="single"/>
        </w:rPr>
        <w:t>3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761489">
        <w:rPr>
          <w:rFonts w:ascii="Arial" w:hAnsi="Arial" w:cs="Arial"/>
          <w:b/>
          <w:sz w:val="20"/>
          <w:szCs w:val="20"/>
          <w:u w:val="single"/>
        </w:rPr>
        <w:t>6</w:t>
      </w:r>
      <w:r w:rsidR="00831B16">
        <w:rPr>
          <w:rFonts w:ascii="Arial" w:hAnsi="Arial" w:cs="Arial"/>
          <w:b/>
          <w:sz w:val="20"/>
          <w:szCs w:val="20"/>
          <w:u w:val="single"/>
        </w:rPr>
        <w:t>6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2124B9">
        <w:rPr>
          <w:rFonts w:ascii="Arial" w:hAnsi="Arial" w:cs="Arial"/>
          <w:b/>
          <w:sz w:val="20"/>
          <w:szCs w:val="20"/>
          <w:u w:val="single"/>
        </w:rPr>
        <w:t>4</w:t>
      </w:r>
    </w:p>
    <w:p w14:paraId="6EF0D418" w14:textId="1096153F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0E6788">
        <w:rPr>
          <w:rFonts w:ascii="Arial" w:hAnsi="Arial" w:cs="Arial"/>
          <w:b/>
          <w:sz w:val="20"/>
          <w:szCs w:val="20"/>
        </w:rPr>
        <w:t>1</w:t>
      </w:r>
      <w:r w:rsidR="00831B16"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28059EF2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385CC366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="00831B16">
        <w:rPr>
          <w:rFonts w:ascii="Arial" w:hAnsi="Arial" w:cs="Arial"/>
          <w:b/>
          <w:sz w:val="20"/>
          <w:szCs w:val="20"/>
        </w:rPr>
        <w:t>2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A2F5AC" w14:textId="47C89AEF" w:rsidR="00752E40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864F48">
        <w:rPr>
          <w:rFonts w:ascii="Arial" w:hAnsi="Arial" w:cs="Arial"/>
          <w:sz w:val="20"/>
          <w:szCs w:val="20"/>
        </w:rPr>
        <w:t>1</w:t>
      </w:r>
      <w:r w:rsidR="00280005">
        <w:rPr>
          <w:rFonts w:ascii="Arial" w:hAnsi="Arial" w:cs="Arial"/>
          <w:sz w:val="20"/>
          <w:szCs w:val="20"/>
        </w:rPr>
        <w:t>2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ACB1C7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77777777" w:rsidR="00207D6D" w:rsidRPr="007037CD" w:rsidRDefault="00207D6D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392DC48B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711E25">
        <w:rPr>
          <w:rFonts w:ascii="Arial" w:hAnsi="Arial" w:cs="Arial"/>
          <w:b/>
          <w:sz w:val="20"/>
          <w:szCs w:val="20"/>
          <w:u w:val="single"/>
        </w:rPr>
        <w:t>1</w:t>
      </w:r>
      <w:r w:rsidR="00280005">
        <w:rPr>
          <w:rFonts w:ascii="Arial" w:hAnsi="Arial" w:cs="Arial"/>
          <w:b/>
          <w:sz w:val="20"/>
          <w:szCs w:val="20"/>
          <w:u w:val="single"/>
        </w:rPr>
        <w:t>3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761489">
        <w:rPr>
          <w:rFonts w:ascii="Arial" w:hAnsi="Arial" w:cs="Arial"/>
          <w:b/>
          <w:sz w:val="20"/>
          <w:szCs w:val="20"/>
          <w:u w:val="single"/>
        </w:rPr>
        <w:t>6</w:t>
      </w:r>
      <w:r w:rsidR="00280005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EF23F7">
        <w:rPr>
          <w:rFonts w:ascii="Arial" w:hAnsi="Arial" w:cs="Arial"/>
          <w:b/>
          <w:sz w:val="20"/>
          <w:szCs w:val="20"/>
          <w:u w:val="single"/>
        </w:rPr>
        <w:t>4</w:t>
      </w:r>
    </w:p>
    <w:p w14:paraId="11F96A01" w14:textId="600957B5" w:rsidR="00B278F9" w:rsidRPr="007037CD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864F48">
        <w:rPr>
          <w:rFonts w:ascii="Arial" w:hAnsi="Arial" w:cs="Arial"/>
          <w:b/>
          <w:sz w:val="20"/>
          <w:szCs w:val="20"/>
        </w:rPr>
        <w:t>1</w:t>
      </w:r>
      <w:r w:rsidR="00280005">
        <w:rPr>
          <w:rFonts w:ascii="Arial" w:hAnsi="Arial" w:cs="Arial"/>
          <w:b/>
          <w:sz w:val="20"/>
          <w:szCs w:val="20"/>
        </w:rPr>
        <w:t>2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760CCBA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CF2B804" w14:textId="77777777" w:rsidR="00E11436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E21BFD7" w14:textId="77777777" w:rsidR="00E11436" w:rsidRPr="007037CD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8CB9B89" w14:textId="77777777" w:rsidR="00F732AE" w:rsidRDefault="00D20BC1" w:rsidP="00FD176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93692A" w:rsidRPr="00331DBD">
        <w:rPr>
          <w:rFonts w:ascii="Arial" w:hAnsi="Arial" w:cs="Arial"/>
          <w:b/>
          <w:sz w:val="20"/>
          <w:szCs w:val="20"/>
        </w:rPr>
        <w:t xml:space="preserve">Pregled projekta obnove nogometnega igrišča in tekaške steze pri OŠ </w:t>
      </w:r>
    </w:p>
    <w:p w14:paraId="0ECC76A6" w14:textId="0B7D5F26" w:rsidR="00FD176D" w:rsidRDefault="00F732AE" w:rsidP="00FD176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93692A" w:rsidRPr="00331DBD">
        <w:rPr>
          <w:rFonts w:ascii="Arial" w:hAnsi="Arial" w:cs="Arial"/>
          <w:b/>
          <w:sz w:val="20"/>
          <w:szCs w:val="20"/>
        </w:rPr>
        <w:t>Cerknica</w:t>
      </w:r>
    </w:p>
    <w:p w14:paraId="31DDFE47" w14:textId="54F07500" w:rsidR="00864F48" w:rsidRPr="00864F48" w:rsidRDefault="00864F48" w:rsidP="00864F48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646A3F1" w14:textId="77777777" w:rsidR="009623AA" w:rsidRDefault="009623AA" w:rsidP="009623AA">
      <w:pPr>
        <w:tabs>
          <w:tab w:val="center" w:pos="72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2983F210" w14:textId="77777777" w:rsidR="00FA76AB" w:rsidRDefault="001B59E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A62CD">
        <w:rPr>
          <w:rFonts w:ascii="Arial" w:hAnsi="Arial" w:cs="Arial"/>
          <w:bCs/>
          <w:sz w:val="20"/>
          <w:szCs w:val="20"/>
        </w:rPr>
        <w:t xml:space="preserve">odprl razpravo. </w:t>
      </w:r>
    </w:p>
    <w:p w14:paraId="4297A57D" w14:textId="77777777" w:rsidR="00FA76AB" w:rsidRDefault="00FA76A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4A50BDD" w14:textId="64A3831E" w:rsidR="00CD041B" w:rsidRDefault="00CD041B" w:rsidP="00B87166">
      <w:pPr>
        <w:tabs>
          <w:tab w:val="center" w:pos="72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Helena ŠLAJNAR, višja svetovalka za javna naročila in komunalno infrastrukturo je povedala, da </w:t>
      </w:r>
      <w:r w:rsidR="00670623">
        <w:rPr>
          <w:rFonts w:ascii="Arial" w:hAnsi="Arial" w:cs="Arial"/>
          <w:sz w:val="20"/>
        </w:rPr>
        <w:t xml:space="preserve">se je na javno naročilo prijavilo pet ponudnikov. </w:t>
      </w:r>
      <w:r w:rsidR="00B87166">
        <w:rPr>
          <w:rFonts w:ascii="Arial" w:hAnsi="Arial" w:cs="Arial"/>
          <w:sz w:val="20"/>
        </w:rPr>
        <w:t>Prišlo je do izločitve prvega in drugega ponudnika, prvega, ker ponudnik ni priložil popisa del</w:t>
      </w:r>
      <w:r w:rsidR="0016459A">
        <w:rPr>
          <w:rFonts w:ascii="Arial" w:hAnsi="Arial" w:cs="Arial"/>
          <w:sz w:val="20"/>
        </w:rPr>
        <w:t xml:space="preserve">. Drugi pa ni izpolnjeval pogojev, </w:t>
      </w:r>
      <w:r w:rsidR="00675AEB">
        <w:rPr>
          <w:rFonts w:ascii="Arial" w:hAnsi="Arial" w:cs="Arial"/>
          <w:sz w:val="20"/>
        </w:rPr>
        <w:t xml:space="preserve">saj zakon določa, da jih mora izpolniti in v kolikor ne se ga izključi. </w:t>
      </w:r>
      <w:r w:rsidR="00BF6840">
        <w:rPr>
          <w:rFonts w:ascii="Arial" w:hAnsi="Arial" w:cs="Arial"/>
          <w:sz w:val="20"/>
        </w:rPr>
        <w:t xml:space="preserve">Tretji, izbrani ponudnik podjetje </w:t>
      </w:r>
      <w:proofErr w:type="spellStart"/>
      <w:r w:rsidR="00BF6840">
        <w:rPr>
          <w:rFonts w:ascii="Arial" w:hAnsi="Arial" w:cs="Arial"/>
          <w:sz w:val="20"/>
        </w:rPr>
        <w:t>Hipox</w:t>
      </w:r>
      <w:proofErr w:type="spellEnd"/>
      <w:r w:rsidR="00BF6840">
        <w:rPr>
          <w:rFonts w:ascii="Arial" w:hAnsi="Arial" w:cs="Arial"/>
          <w:sz w:val="20"/>
        </w:rPr>
        <w:t xml:space="preserve">, pa je izpolnjeval pogoje, ponudba je bila najugodnejša. </w:t>
      </w:r>
      <w:r w:rsidR="00724353">
        <w:rPr>
          <w:rFonts w:ascii="Arial" w:hAnsi="Arial" w:cs="Arial"/>
          <w:sz w:val="20"/>
        </w:rPr>
        <w:t xml:space="preserve">Četrti ponudnik ni izpolnjeval pogojev tako kot v drugem primeru, peti pa je presegel predvidena sredstva. </w:t>
      </w:r>
    </w:p>
    <w:p w14:paraId="52241743" w14:textId="77777777" w:rsidR="00CD041B" w:rsidRDefault="00CD041B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563BE879" w14:textId="77777777" w:rsidR="00C27A69" w:rsidRDefault="00C27A69" w:rsidP="00C27A69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Uroša CAJNKA je zanimalo ali se v kolikor gre za nepopolne vloge ali se ponudnika o tem obvesti.</w:t>
      </w:r>
    </w:p>
    <w:p w14:paraId="53524598" w14:textId="77777777" w:rsidR="00C27A69" w:rsidRDefault="00C27A69" w:rsidP="00C27A69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1644B7AE" w14:textId="77777777" w:rsidR="00C27A69" w:rsidRDefault="00C27A69" w:rsidP="00C27A69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Helena ŠLAJNAR je pojasnila, da gre v primeru nepopolnih vlog za izločitev. Del aplikacije, ki se uporablja pri javnih naročilih je e – dosje, kjer ima Ministrstvo za javno upravo nabor iz kazenske evidence davkov in po izpisu so vidni odgovori da ali ne in v kolikor je ne, je ponudnik avtomatsko izločen. Velikokrat pride tudi do računskih napak v ponudbah in se jih pozove, da podajo soglasje in naročnik naredi popravek. </w:t>
      </w:r>
    </w:p>
    <w:p w14:paraId="6AD70732" w14:textId="77777777" w:rsidR="00C27A69" w:rsidRDefault="00C27A69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56AC2500" w14:textId="29910360" w:rsidR="00CD041B" w:rsidRDefault="00CD041B" w:rsidP="001E2294">
      <w:pPr>
        <w:tabs>
          <w:tab w:val="center" w:pos="723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Bogomir OPEKA, svetovalec na področju športa</w:t>
      </w:r>
      <w:r w:rsidR="006E4C1D">
        <w:rPr>
          <w:rFonts w:ascii="Arial" w:hAnsi="Arial" w:cs="Arial"/>
          <w:sz w:val="20"/>
        </w:rPr>
        <w:t xml:space="preserve"> je nadaljeval, ko je bila pogodba podpisana so se začela dela. </w:t>
      </w:r>
      <w:r w:rsidR="008B64F0">
        <w:rPr>
          <w:rFonts w:ascii="Arial" w:hAnsi="Arial" w:cs="Arial"/>
          <w:sz w:val="20"/>
        </w:rPr>
        <w:t xml:space="preserve">Ko se je zgornja zemljina umaknila se je ugotovilo, da ni dobre propustnosti </w:t>
      </w:r>
      <w:r w:rsidR="005E359F">
        <w:rPr>
          <w:rFonts w:ascii="Arial" w:hAnsi="Arial" w:cs="Arial"/>
          <w:sz w:val="20"/>
        </w:rPr>
        <w:t xml:space="preserve">in granulacije. </w:t>
      </w:r>
      <w:r w:rsidR="00421500">
        <w:rPr>
          <w:rFonts w:ascii="Arial" w:hAnsi="Arial" w:cs="Arial"/>
          <w:sz w:val="20"/>
        </w:rPr>
        <w:t>Predvideno je bilo, da se bo zemljina odrinila na stran</w:t>
      </w:r>
      <w:r w:rsidR="00B82BEF">
        <w:rPr>
          <w:rFonts w:ascii="Arial" w:hAnsi="Arial" w:cs="Arial"/>
          <w:sz w:val="20"/>
        </w:rPr>
        <w:t xml:space="preserve">, vendar je bil potreben odvoz. </w:t>
      </w:r>
      <w:r w:rsidR="00184707">
        <w:rPr>
          <w:rFonts w:ascii="Arial" w:hAnsi="Arial" w:cs="Arial"/>
          <w:sz w:val="20"/>
        </w:rPr>
        <w:t xml:space="preserve">Izvajalec je predlagal, da se glede na material </w:t>
      </w:r>
      <w:r w:rsidR="0092076D">
        <w:rPr>
          <w:rFonts w:ascii="Arial" w:hAnsi="Arial" w:cs="Arial"/>
          <w:sz w:val="20"/>
        </w:rPr>
        <w:t>naredi dodatno odvodnjavanje</w:t>
      </w:r>
      <w:r w:rsidR="005A1167">
        <w:rPr>
          <w:rFonts w:ascii="Arial" w:hAnsi="Arial" w:cs="Arial"/>
          <w:sz w:val="20"/>
        </w:rPr>
        <w:t xml:space="preserve">. </w:t>
      </w:r>
      <w:r w:rsidR="007810CD">
        <w:rPr>
          <w:rFonts w:ascii="Arial" w:hAnsi="Arial" w:cs="Arial"/>
          <w:sz w:val="20"/>
        </w:rPr>
        <w:t xml:space="preserve">Izvajalec in nadzorna oseba sta predlagala, da se naredi drenažne cevi pod igrišče. </w:t>
      </w:r>
      <w:r w:rsidR="00147221">
        <w:rPr>
          <w:rFonts w:ascii="Arial" w:hAnsi="Arial" w:cs="Arial"/>
          <w:sz w:val="20"/>
        </w:rPr>
        <w:t>Na dveh straneh se je naredila majhna ponikalnica</w:t>
      </w:r>
      <w:r w:rsidR="0043380A">
        <w:rPr>
          <w:rFonts w:ascii="Arial" w:hAnsi="Arial" w:cs="Arial"/>
          <w:sz w:val="20"/>
        </w:rPr>
        <w:t xml:space="preserve"> tako, da voda ponikne v ponikalnice. Umetna trava ima spodaj  mivko, gumijasti granulat, potem so v plastični podlogi luknjice, nato je približno pet centimetrov finega materiala</w:t>
      </w:r>
      <w:r w:rsidR="000250BC">
        <w:rPr>
          <w:rFonts w:ascii="Arial" w:hAnsi="Arial" w:cs="Arial"/>
          <w:sz w:val="20"/>
        </w:rPr>
        <w:t xml:space="preserve">, da se lahko utrdi, nato je granulat, čez cevi je filc oz. </w:t>
      </w:r>
      <w:proofErr w:type="spellStart"/>
      <w:r w:rsidR="000250BC">
        <w:rPr>
          <w:rFonts w:ascii="Arial" w:hAnsi="Arial" w:cs="Arial"/>
          <w:sz w:val="20"/>
        </w:rPr>
        <w:t>geotekstil</w:t>
      </w:r>
      <w:proofErr w:type="spellEnd"/>
      <w:r w:rsidR="000250BC">
        <w:rPr>
          <w:rFonts w:ascii="Arial" w:hAnsi="Arial" w:cs="Arial"/>
          <w:sz w:val="20"/>
        </w:rPr>
        <w:t xml:space="preserve">, da se luknje, ki vpijajo ne zamašijo </w:t>
      </w:r>
      <w:r w:rsidR="00A12538">
        <w:rPr>
          <w:rFonts w:ascii="Arial" w:hAnsi="Arial" w:cs="Arial"/>
          <w:sz w:val="20"/>
        </w:rPr>
        <w:t xml:space="preserve">in potem je odvodnjavanje v ponikalnice. </w:t>
      </w:r>
      <w:r w:rsidR="006A361F">
        <w:rPr>
          <w:rFonts w:ascii="Arial" w:hAnsi="Arial" w:cs="Arial"/>
          <w:sz w:val="20"/>
        </w:rPr>
        <w:t xml:space="preserve">Ponikalnica, ki je bližja športni dvorani je predviden tudi še za prostor odbojke na mivki. </w:t>
      </w:r>
      <w:r w:rsidR="00E21DBA">
        <w:rPr>
          <w:rFonts w:ascii="Arial" w:hAnsi="Arial" w:cs="Arial"/>
          <w:sz w:val="20"/>
        </w:rPr>
        <w:t xml:space="preserve">Dodatno se je namestil jašek za elektriko, v kolikor bi se elektrificirala odbojka na mivki je to že pripravljeno. </w:t>
      </w:r>
      <w:r w:rsidR="008F1CEC">
        <w:rPr>
          <w:rFonts w:ascii="Arial" w:hAnsi="Arial" w:cs="Arial"/>
          <w:sz w:val="20"/>
        </w:rPr>
        <w:t>Na koordinacijskem sestanku so se dogovorili, da bi se to izvedlo. Izvajalec je dal ponudbo, izvedena so bila pogajanja</w:t>
      </w:r>
      <w:r w:rsidR="003D4D0F">
        <w:rPr>
          <w:rFonts w:ascii="Arial" w:hAnsi="Arial" w:cs="Arial"/>
          <w:sz w:val="20"/>
        </w:rPr>
        <w:t xml:space="preserve">. </w:t>
      </w:r>
      <w:r w:rsidR="00E3519B">
        <w:rPr>
          <w:rFonts w:ascii="Arial" w:hAnsi="Arial" w:cs="Arial"/>
          <w:sz w:val="20"/>
        </w:rPr>
        <w:t xml:space="preserve">Bili so redni koordinacijski sestanki, na katerih so se sproti dogovarjali kaj je še potrebno izvesti. Izvajalec je imel na objektu tudi delovno inšpekcijo, ki </w:t>
      </w:r>
      <w:r w:rsidR="0051750D">
        <w:rPr>
          <w:rFonts w:ascii="Arial" w:hAnsi="Arial" w:cs="Arial"/>
          <w:sz w:val="20"/>
        </w:rPr>
        <w:t xml:space="preserve">ni ugotovila nepravilnosti. </w:t>
      </w:r>
      <w:r w:rsidR="003F4D89">
        <w:rPr>
          <w:rFonts w:ascii="Arial" w:hAnsi="Arial" w:cs="Arial"/>
          <w:sz w:val="20"/>
        </w:rPr>
        <w:t xml:space="preserve">Kljub temu, da so bila dela izvedena korektno, je na določenih delih zastajala voda. </w:t>
      </w:r>
      <w:r w:rsidR="00C4783B">
        <w:rPr>
          <w:rFonts w:ascii="Arial" w:hAnsi="Arial" w:cs="Arial"/>
          <w:sz w:val="20"/>
        </w:rPr>
        <w:t xml:space="preserve">14 dni po primopredaji je bil podpisan reklamacijski zapisnik, s tem, da je izvajalec opozoril, da v kolikor želi izvesti sanacijo </w:t>
      </w:r>
      <w:r w:rsidR="00476A11">
        <w:rPr>
          <w:rFonts w:ascii="Arial" w:hAnsi="Arial" w:cs="Arial"/>
          <w:sz w:val="20"/>
        </w:rPr>
        <w:t xml:space="preserve">mora biti vreme suho. </w:t>
      </w:r>
      <w:r w:rsidR="00321B28">
        <w:rPr>
          <w:rFonts w:ascii="Arial" w:hAnsi="Arial" w:cs="Arial"/>
          <w:sz w:val="20"/>
        </w:rPr>
        <w:t xml:space="preserve">Zato so se sanacijska dela nadaljevala konec aprila. </w:t>
      </w:r>
      <w:r w:rsidR="00607BB7">
        <w:rPr>
          <w:rFonts w:ascii="Arial" w:hAnsi="Arial" w:cs="Arial"/>
          <w:sz w:val="20"/>
        </w:rPr>
        <w:t>Sanacija prvič ni bila uspešna, zato jih je občina ponovno pozvala in so v jesenskem času ponovno izvedli sanacijo. Zadnji poseg je bil izveden v mesecu aprilu</w:t>
      </w:r>
      <w:r w:rsidR="00F83E87">
        <w:rPr>
          <w:rFonts w:ascii="Arial" w:hAnsi="Arial" w:cs="Arial"/>
          <w:sz w:val="20"/>
        </w:rPr>
        <w:t xml:space="preserve">, ki je bil uspešen. </w:t>
      </w:r>
      <w:r w:rsidR="002A17B7">
        <w:rPr>
          <w:rFonts w:ascii="Arial" w:hAnsi="Arial" w:cs="Arial"/>
          <w:sz w:val="20"/>
        </w:rPr>
        <w:t>Občina ni podpisala še nobenega primopredajnega zapisnika</w:t>
      </w:r>
      <w:r w:rsidR="004943ED">
        <w:rPr>
          <w:rFonts w:ascii="Arial" w:hAnsi="Arial" w:cs="Arial"/>
          <w:sz w:val="20"/>
        </w:rPr>
        <w:t xml:space="preserve">. </w:t>
      </w:r>
      <w:r w:rsidR="00D5152B">
        <w:rPr>
          <w:rFonts w:ascii="Arial" w:hAnsi="Arial" w:cs="Arial"/>
          <w:sz w:val="20"/>
        </w:rPr>
        <w:t>Občina je stalno na vezi z nadzornikom, ki je izvajal nadzor nad investicijo</w:t>
      </w:r>
      <w:r w:rsidR="00880FF8">
        <w:rPr>
          <w:rFonts w:ascii="Arial" w:hAnsi="Arial" w:cs="Arial"/>
          <w:sz w:val="20"/>
        </w:rPr>
        <w:t xml:space="preserve"> konec poletja se bo ponovno opravil pregled in v kolikor bodo ugotovljene nepravilnosti se bo ponovno uveljavljalo reklamacijo. </w:t>
      </w:r>
      <w:r w:rsidR="0046300E">
        <w:rPr>
          <w:rFonts w:ascii="Arial" w:hAnsi="Arial" w:cs="Arial"/>
          <w:sz w:val="20"/>
        </w:rPr>
        <w:t>Preko šolskih počitnic se bo izvedlo generalno vzdrževanje</w:t>
      </w:r>
      <w:r w:rsidR="00E450AD">
        <w:rPr>
          <w:rFonts w:ascii="Arial" w:hAnsi="Arial" w:cs="Arial"/>
          <w:sz w:val="20"/>
        </w:rPr>
        <w:t xml:space="preserve">, </w:t>
      </w:r>
      <w:r w:rsidR="00A04A84">
        <w:rPr>
          <w:rFonts w:ascii="Arial" w:hAnsi="Arial" w:cs="Arial"/>
          <w:sz w:val="20"/>
        </w:rPr>
        <w:t xml:space="preserve">ki bo pokazalo če so še kakšne nepravilnosti. Tekoče vzdrževanje izvajata hišnika občinske uprave. </w:t>
      </w:r>
      <w:r w:rsidR="00C8398E">
        <w:rPr>
          <w:rFonts w:ascii="Arial" w:hAnsi="Arial" w:cs="Arial"/>
          <w:sz w:val="20"/>
        </w:rPr>
        <w:t xml:space="preserve">Igrišče se veliko uporablja, so pa težave z vandalizmom. </w:t>
      </w:r>
    </w:p>
    <w:p w14:paraId="3DD5A86A" w14:textId="77777777" w:rsidR="00CD041B" w:rsidRDefault="00CD041B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0C0EA9C0" w14:textId="77777777" w:rsidR="00E957BA" w:rsidRDefault="00E957BA" w:rsidP="00E957BA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odprl razpravo. </w:t>
      </w:r>
    </w:p>
    <w:p w14:paraId="0E572E64" w14:textId="77777777" w:rsidR="00CD041B" w:rsidRDefault="00CD041B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5DC6291B" w14:textId="608FEE7A" w:rsidR="002947A6" w:rsidRDefault="002947A6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Silva ŠIVEC je izpostavila vandalizem in prosila za obrazložitev.</w:t>
      </w:r>
    </w:p>
    <w:p w14:paraId="3E5EFDF1" w14:textId="77777777" w:rsidR="002947A6" w:rsidRDefault="002947A6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1A9D08A5" w14:textId="7BAF32DB" w:rsidR="002947A6" w:rsidRDefault="002947A6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Bogomir OPEKA je povedal, da </w:t>
      </w:r>
      <w:r w:rsidR="00BD070D">
        <w:rPr>
          <w:rFonts w:ascii="Arial" w:hAnsi="Arial" w:cs="Arial"/>
          <w:sz w:val="20"/>
        </w:rPr>
        <w:t xml:space="preserve">je težko ugotovitvi kdo je povzročil škodo. </w:t>
      </w:r>
      <w:r w:rsidR="00E13648">
        <w:rPr>
          <w:rFonts w:ascii="Arial" w:hAnsi="Arial" w:cs="Arial"/>
          <w:sz w:val="20"/>
        </w:rPr>
        <w:t>Sistem je narejen tako, da se luči prižigajo ob določeni uri</w:t>
      </w:r>
      <w:r w:rsidR="00A5056E">
        <w:rPr>
          <w:rFonts w:ascii="Arial" w:hAnsi="Arial" w:cs="Arial"/>
          <w:sz w:val="20"/>
        </w:rPr>
        <w:t xml:space="preserve"> (sedaj se prižgejo med 19. in 22. uro)</w:t>
      </w:r>
      <w:r w:rsidR="008C7EF2">
        <w:rPr>
          <w:rFonts w:ascii="Arial" w:hAnsi="Arial" w:cs="Arial"/>
          <w:sz w:val="20"/>
        </w:rPr>
        <w:t xml:space="preserve"> in so obrnjene navzdol</w:t>
      </w:r>
      <w:r w:rsidR="00132D81">
        <w:rPr>
          <w:rFonts w:ascii="Arial" w:hAnsi="Arial" w:cs="Arial"/>
          <w:sz w:val="20"/>
        </w:rPr>
        <w:t xml:space="preserve">, sicer uporabniki luči prižigajo po lastnih potrebah. </w:t>
      </w:r>
      <w:r w:rsidR="00FD48ED">
        <w:rPr>
          <w:rFonts w:ascii="Arial" w:hAnsi="Arial" w:cs="Arial"/>
          <w:sz w:val="20"/>
        </w:rPr>
        <w:t xml:space="preserve">Narejene so bile tudi dodatne meritve, s katerimi je bilo pokazano, da je osvetljenost v zakonskih okvirih. </w:t>
      </w:r>
    </w:p>
    <w:p w14:paraId="76785018" w14:textId="77777777" w:rsidR="002947A6" w:rsidRDefault="002947A6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00B76BDC" w14:textId="4779F1B7" w:rsidR="00CD041B" w:rsidRDefault="008C1858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Uroš CAJNKO je glede vandalizma predlagal, da se vključi redarsko službo.</w:t>
      </w:r>
    </w:p>
    <w:p w14:paraId="663A346F" w14:textId="77777777" w:rsidR="008C1858" w:rsidRDefault="008C1858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6291E004" w14:textId="2A1F9622" w:rsidR="008C1858" w:rsidRDefault="008C1858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Bogomir OPEKA je povedal, da je občinska uprava v stiku z redarsko službo in so imeli že sestanek na temo vandalizma</w:t>
      </w:r>
      <w:r w:rsidR="00842ED4">
        <w:rPr>
          <w:rFonts w:ascii="Arial" w:hAnsi="Arial" w:cs="Arial"/>
          <w:sz w:val="20"/>
        </w:rPr>
        <w:t xml:space="preserve">, kjer je bil prisoten tudi predstavnik policije. Načrt je, da naj bi se v spomladanskih mesecih začel postopek postavitve videonadzora za področje parka in šole. </w:t>
      </w:r>
      <w:r w:rsidR="00C13416">
        <w:rPr>
          <w:rFonts w:ascii="Arial" w:hAnsi="Arial" w:cs="Arial"/>
          <w:sz w:val="20"/>
        </w:rPr>
        <w:t>Otroci so najbolj ranljiva kategorija pri videonadzoru</w:t>
      </w:r>
      <w:r w:rsidR="00B7579B">
        <w:rPr>
          <w:rFonts w:ascii="Arial" w:hAnsi="Arial" w:cs="Arial"/>
          <w:sz w:val="20"/>
        </w:rPr>
        <w:t xml:space="preserve">, kar pomeni, da se ne sme izvajati snemanja med 7. in 15. uro. </w:t>
      </w:r>
      <w:r w:rsidR="0065473A">
        <w:rPr>
          <w:rFonts w:ascii="Arial" w:hAnsi="Arial" w:cs="Arial"/>
          <w:sz w:val="20"/>
        </w:rPr>
        <w:t xml:space="preserve">Občina mora postaviti videonadzor po veljavni zakonodaji. </w:t>
      </w:r>
      <w:r w:rsidR="00654B78">
        <w:rPr>
          <w:rFonts w:ascii="Arial" w:hAnsi="Arial" w:cs="Arial"/>
          <w:sz w:val="20"/>
        </w:rPr>
        <w:t xml:space="preserve">Potrebno je narediti projekt, oceno učinka na posameznika, </w:t>
      </w:r>
      <w:r w:rsidR="00727559">
        <w:rPr>
          <w:rFonts w:ascii="Arial" w:hAnsi="Arial" w:cs="Arial"/>
          <w:sz w:val="20"/>
        </w:rPr>
        <w:t xml:space="preserve">na katero poda mnenje pooblaščena oseba za varstvo osebnih podatkov. </w:t>
      </w:r>
      <w:r w:rsidR="00754DD3">
        <w:rPr>
          <w:rFonts w:ascii="Arial" w:hAnsi="Arial" w:cs="Arial"/>
          <w:sz w:val="20"/>
        </w:rPr>
        <w:t xml:space="preserve">Nato je potrebno izvleček objaviti na spletni strani občine in v kolikor ni pripomb mora sklep o uvedbi videonadzora sprejeti tudi občinski svet. </w:t>
      </w:r>
      <w:r w:rsidR="00075053">
        <w:rPr>
          <w:rFonts w:ascii="Arial" w:hAnsi="Arial" w:cs="Arial"/>
          <w:sz w:val="20"/>
        </w:rPr>
        <w:t xml:space="preserve">Nato se videonadzor postavi in vsako področje, ki je pokrito z videonadzorom mora biti označeno skladno z Zakonom o varovanju osebnih podatkov -2. </w:t>
      </w:r>
    </w:p>
    <w:p w14:paraId="58287654" w14:textId="77777777" w:rsidR="002947A6" w:rsidRDefault="002947A6" w:rsidP="00D20BC1">
      <w:pPr>
        <w:tabs>
          <w:tab w:val="left" w:pos="1110"/>
        </w:tabs>
        <w:jc w:val="both"/>
        <w:rPr>
          <w:rFonts w:ascii="Arial" w:hAnsi="Arial" w:cs="Arial"/>
          <w:sz w:val="20"/>
        </w:rPr>
      </w:pPr>
    </w:p>
    <w:p w14:paraId="3E4F3FBE" w14:textId="16D979E6" w:rsidR="00CA3599" w:rsidRDefault="00CA3599" w:rsidP="00CA3599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 končani razpravi se je predsednik, Anton LAH poročevalki zahvalil za poročanje in podal predlog sklepa na glasovanje.</w:t>
      </w:r>
    </w:p>
    <w:p w14:paraId="558F8BAE" w14:textId="77777777" w:rsidR="00BC5F0D" w:rsidRPr="007037CD" w:rsidRDefault="00BC5F0D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5871BF5B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321F4E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4177D15" w14:textId="14D63D10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 w:rsidR="004066A5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C1790">
        <w:rPr>
          <w:rFonts w:ascii="Arial" w:hAnsi="Arial" w:cs="Arial"/>
          <w:b/>
          <w:sz w:val="20"/>
          <w:szCs w:val="20"/>
          <w:u w:val="single"/>
        </w:rPr>
        <w:t>1</w:t>
      </w:r>
      <w:r w:rsidR="0093692A">
        <w:rPr>
          <w:rFonts w:ascii="Arial" w:hAnsi="Arial" w:cs="Arial"/>
          <w:b/>
          <w:sz w:val="20"/>
          <w:szCs w:val="20"/>
          <w:u w:val="single"/>
        </w:rPr>
        <w:t>3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3701B5">
        <w:rPr>
          <w:rFonts w:ascii="Arial" w:hAnsi="Arial" w:cs="Arial"/>
          <w:b/>
          <w:sz w:val="20"/>
          <w:szCs w:val="20"/>
          <w:u w:val="single"/>
        </w:rPr>
        <w:t>6</w:t>
      </w:r>
      <w:r w:rsidR="0066784F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5F2093">
        <w:rPr>
          <w:rFonts w:ascii="Arial" w:hAnsi="Arial" w:cs="Arial"/>
          <w:b/>
          <w:sz w:val="20"/>
          <w:szCs w:val="20"/>
          <w:u w:val="single"/>
        </w:rPr>
        <w:t>4</w:t>
      </w:r>
    </w:p>
    <w:p w14:paraId="55FF3013" w14:textId="2B682B84" w:rsidR="00F732AE" w:rsidRPr="00F732AE" w:rsidRDefault="00F732AE" w:rsidP="00F732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se je seznanil s </w:t>
      </w:r>
      <w:r w:rsidRPr="00331DBD">
        <w:rPr>
          <w:rFonts w:ascii="Arial" w:hAnsi="Arial" w:cs="Arial"/>
          <w:b/>
          <w:sz w:val="20"/>
          <w:szCs w:val="20"/>
        </w:rPr>
        <w:t>projekt</w:t>
      </w:r>
      <w:r>
        <w:rPr>
          <w:rFonts w:ascii="Arial" w:hAnsi="Arial" w:cs="Arial"/>
          <w:b/>
          <w:sz w:val="20"/>
          <w:szCs w:val="20"/>
        </w:rPr>
        <w:t>om</w:t>
      </w:r>
      <w:r w:rsidRPr="00331DBD">
        <w:rPr>
          <w:rFonts w:ascii="Arial" w:hAnsi="Arial" w:cs="Arial"/>
          <w:b/>
          <w:sz w:val="20"/>
          <w:szCs w:val="20"/>
        </w:rPr>
        <w:t xml:space="preserve"> obnove nogometnega igrišča in tekaške steze pri OŠ Cerknica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Nadzorni odbor bo pripravil</w:t>
      </w:r>
      <w:r w:rsidRPr="00010AE6">
        <w:rPr>
          <w:rFonts w:ascii="Arial" w:hAnsi="Arial" w:cs="Arial"/>
          <w:b/>
          <w:bCs/>
          <w:sz w:val="20"/>
          <w:szCs w:val="20"/>
          <w:lang w:eastAsia="en-US"/>
        </w:rPr>
        <w:t xml:space="preserve"> osnutek Poročila o nadzoru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nad </w:t>
      </w:r>
      <w:r w:rsidRPr="00331DBD">
        <w:rPr>
          <w:rFonts w:ascii="Arial" w:hAnsi="Arial" w:cs="Arial"/>
          <w:b/>
          <w:sz w:val="20"/>
          <w:szCs w:val="20"/>
        </w:rPr>
        <w:t>projekt</w:t>
      </w:r>
      <w:r>
        <w:rPr>
          <w:rFonts w:ascii="Arial" w:hAnsi="Arial" w:cs="Arial"/>
          <w:b/>
          <w:sz w:val="20"/>
          <w:szCs w:val="20"/>
        </w:rPr>
        <w:t>om</w:t>
      </w:r>
      <w:r w:rsidRPr="00331DBD">
        <w:rPr>
          <w:rFonts w:ascii="Arial" w:hAnsi="Arial" w:cs="Arial"/>
          <w:b/>
          <w:sz w:val="20"/>
          <w:szCs w:val="20"/>
        </w:rPr>
        <w:t xml:space="preserve"> obnove nogometnega igrišča in tekaške steze pri OŠ Cerknica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609902B8" w14:textId="09218465" w:rsidR="00BA78A5" w:rsidRDefault="00BA78A5" w:rsidP="00BA78A5">
      <w:pPr>
        <w:tabs>
          <w:tab w:val="left" w:pos="1110"/>
        </w:tabs>
        <w:contextualSpacing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815BB3E" w14:textId="77777777" w:rsidR="00BA78A5" w:rsidRDefault="00BA78A5" w:rsidP="00BA78A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80DD295" w14:textId="77777777" w:rsidR="0029698E" w:rsidRPr="00331DBD" w:rsidRDefault="00953A63" w:rsidP="0029698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29698E" w:rsidRPr="00331DBD">
        <w:rPr>
          <w:rFonts w:ascii="Arial" w:hAnsi="Arial" w:cs="Arial"/>
          <w:b/>
          <w:sz w:val="20"/>
          <w:szCs w:val="20"/>
        </w:rPr>
        <w:t>Nadaljevanje pregleda poslovanja Godbe Cerknica za leto 2023</w:t>
      </w:r>
    </w:p>
    <w:p w14:paraId="1CEB1522" w14:textId="05546B16" w:rsidR="00EA62CD" w:rsidRDefault="00EA62CD" w:rsidP="0029698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593507E" w14:textId="76C9F6A0" w:rsidR="00CA3599" w:rsidRDefault="00040A50" w:rsidP="00CA3599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</w:t>
      </w:r>
      <w:r w:rsidR="00762B97">
        <w:rPr>
          <w:rFonts w:ascii="Arial" w:hAnsi="Arial" w:cs="Arial"/>
          <w:bCs/>
          <w:sz w:val="20"/>
          <w:szCs w:val="20"/>
        </w:rPr>
        <w:t xml:space="preserve"> na </w:t>
      </w:r>
      <w:r w:rsidR="00864F48">
        <w:rPr>
          <w:rFonts w:ascii="Arial" w:hAnsi="Arial" w:cs="Arial"/>
          <w:bCs/>
          <w:sz w:val="20"/>
          <w:szCs w:val="20"/>
        </w:rPr>
        <w:t>osnutek</w:t>
      </w:r>
      <w:r w:rsidR="00F904D9">
        <w:rPr>
          <w:rFonts w:ascii="Arial" w:hAnsi="Arial" w:cs="Arial"/>
          <w:bCs/>
          <w:sz w:val="20"/>
          <w:szCs w:val="20"/>
        </w:rPr>
        <w:t xml:space="preserve"> </w:t>
      </w:r>
      <w:r w:rsidR="00762B97">
        <w:rPr>
          <w:rFonts w:ascii="Arial" w:hAnsi="Arial" w:cs="Arial"/>
          <w:bCs/>
          <w:sz w:val="20"/>
          <w:szCs w:val="20"/>
        </w:rPr>
        <w:t>poročil</w:t>
      </w:r>
      <w:r w:rsidR="00864F48">
        <w:rPr>
          <w:rFonts w:ascii="Arial" w:hAnsi="Arial" w:cs="Arial"/>
          <w:bCs/>
          <w:sz w:val="20"/>
          <w:szCs w:val="20"/>
        </w:rPr>
        <w:t>a</w:t>
      </w:r>
      <w:r w:rsidR="00762B97">
        <w:rPr>
          <w:rFonts w:ascii="Arial" w:hAnsi="Arial" w:cs="Arial"/>
          <w:bCs/>
          <w:sz w:val="20"/>
          <w:szCs w:val="20"/>
        </w:rPr>
        <w:t xml:space="preserve"> </w:t>
      </w:r>
      <w:r w:rsidR="00762B97" w:rsidRPr="00982920">
        <w:rPr>
          <w:rFonts w:ascii="Arial" w:hAnsi="Arial" w:cs="Arial"/>
          <w:bCs/>
          <w:sz w:val="20"/>
          <w:szCs w:val="20"/>
        </w:rPr>
        <w:t xml:space="preserve">o nadzoru </w:t>
      </w:r>
      <w:r w:rsidR="00CA3599" w:rsidRPr="00761489">
        <w:rPr>
          <w:rFonts w:ascii="Arial" w:hAnsi="Arial" w:cs="Arial"/>
          <w:bCs/>
          <w:sz w:val="20"/>
          <w:szCs w:val="20"/>
        </w:rPr>
        <w:t>nad načrtovanjem ravnanja s stvarnim</w:t>
      </w:r>
      <w:r w:rsidR="00CA3599" w:rsidRPr="00CA3599">
        <w:rPr>
          <w:rFonts w:ascii="Arial" w:hAnsi="Arial" w:cs="Arial"/>
          <w:bCs/>
          <w:sz w:val="20"/>
          <w:szCs w:val="20"/>
        </w:rPr>
        <w:t xml:space="preserve"> </w:t>
      </w:r>
      <w:r w:rsidR="00CA3599" w:rsidRPr="00761489">
        <w:rPr>
          <w:rFonts w:ascii="Arial" w:hAnsi="Arial" w:cs="Arial"/>
          <w:bCs/>
          <w:sz w:val="20"/>
          <w:szCs w:val="20"/>
        </w:rPr>
        <w:t>premoženjem Občine Cerknica za leto 2023</w:t>
      </w:r>
      <w:r w:rsidR="00CA3599">
        <w:rPr>
          <w:rFonts w:ascii="Arial" w:hAnsi="Arial" w:cs="Arial"/>
          <w:bCs/>
          <w:sz w:val="20"/>
          <w:szCs w:val="20"/>
        </w:rPr>
        <w:t>.</w:t>
      </w:r>
    </w:p>
    <w:p w14:paraId="52B14C53" w14:textId="77777777" w:rsidR="00CA3599" w:rsidRPr="00761489" w:rsidRDefault="00CA3599" w:rsidP="00CA3599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13D80D6" w14:textId="0F83D61B" w:rsidR="00040A50" w:rsidRDefault="00762B97" w:rsidP="00A13A02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Ker razprave ni bilo </w:t>
      </w:r>
      <w:r w:rsidR="00040A50">
        <w:rPr>
          <w:rFonts w:ascii="Arial" w:hAnsi="Arial" w:cs="Arial"/>
          <w:bCs/>
          <w:sz w:val="20"/>
          <w:szCs w:val="20"/>
        </w:rPr>
        <w:t>je na glasovanje podal predlagani sklep.</w:t>
      </w:r>
    </w:p>
    <w:p w14:paraId="6C43BB7D" w14:textId="77777777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788107A" w14:textId="7777777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29ECE9C5" w14:textId="147324E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9F299E">
        <w:rPr>
          <w:rFonts w:ascii="Arial" w:hAnsi="Arial" w:cs="Arial"/>
          <w:b/>
          <w:sz w:val="20"/>
          <w:szCs w:val="20"/>
          <w:u w:val="single"/>
        </w:rPr>
        <w:t>1</w:t>
      </w:r>
      <w:r w:rsidR="0029698E">
        <w:rPr>
          <w:rFonts w:ascii="Arial" w:hAnsi="Arial" w:cs="Arial"/>
          <w:b/>
          <w:sz w:val="20"/>
          <w:szCs w:val="20"/>
          <w:u w:val="single"/>
        </w:rPr>
        <w:t>3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29698E">
        <w:rPr>
          <w:rFonts w:ascii="Arial" w:hAnsi="Arial" w:cs="Arial"/>
          <w:b/>
          <w:sz w:val="20"/>
          <w:szCs w:val="20"/>
          <w:u w:val="single"/>
        </w:rPr>
        <w:t>69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762B97">
        <w:rPr>
          <w:rFonts w:ascii="Arial" w:hAnsi="Arial" w:cs="Arial"/>
          <w:b/>
          <w:sz w:val="20"/>
          <w:szCs w:val="20"/>
          <w:u w:val="single"/>
        </w:rPr>
        <w:t>4</w:t>
      </w:r>
    </w:p>
    <w:p w14:paraId="754F1D40" w14:textId="402B37DF" w:rsidR="003A44AE" w:rsidRDefault="00040A50" w:rsidP="00E36239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E36239">
        <w:rPr>
          <w:rFonts w:ascii="Arial" w:hAnsi="Arial" w:cs="Arial"/>
          <w:b/>
          <w:sz w:val="20"/>
          <w:szCs w:val="20"/>
        </w:rPr>
        <w:t xml:space="preserve">se </w:t>
      </w:r>
      <w:r>
        <w:rPr>
          <w:rFonts w:ascii="Arial" w:hAnsi="Arial" w:cs="Arial"/>
          <w:b/>
          <w:sz w:val="20"/>
          <w:szCs w:val="20"/>
        </w:rPr>
        <w:t xml:space="preserve">je </w:t>
      </w:r>
      <w:r w:rsidR="00E36239">
        <w:rPr>
          <w:rFonts w:ascii="Arial" w:hAnsi="Arial" w:cs="Arial"/>
          <w:b/>
          <w:sz w:val="20"/>
          <w:szCs w:val="20"/>
        </w:rPr>
        <w:t>seznanil s poslovanjem Kulturnega društva Godba Cerknica za leto 2023. Nadzorni odbor bo pripravil Poročilo o nadzoru nad poslovanjem Kulturnega društva Godba Cerknica za leto 2023.</w:t>
      </w:r>
    </w:p>
    <w:p w14:paraId="7160E99D" w14:textId="77777777" w:rsidR="003A44AE" w:rsidRDefault="003A44AE" w:rsidP="00E36239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70325A3" w14:textId="77777777" w:rsidR="003A44AE" w:rsidRDefault="003A44AE" w:rsidP="006A1D27">
      <w:pPr>
        <w:tabs>
          <w:tab w:val="left" w:pos="1110"/>
        </w:tabs>
        <w:ind w:left="1110" w:hanging="111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88399AA" w14:textId="692EED25" w:rsidR="00A70424" w:rsidRDefault="003A44AE" w:rsidP="00A70424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9243C0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Pr="00761489">
        <w:rPr>
          <w:rFonts w:ascii="Arial" w:hAnsi="Arial" w:cs="Arial"/>
          <w:b/>
          <w:sz w:val="20"/>
          <w:szCs w:val="20"/>
        </w:rPr>
        <w:t xml:space="preserve">Sprejem </w:t>
      </w:r>
      <w:r w:rsidRPr="003A44AE">
        <w:rPr>
          <w:rFonts w:ascii="Arial" w:hAnsi="Arial" w:cs="Arial"/>
          <w:b/>
          <w:sz w:val="20"/>
          <w:szCs w:val="20"/>
        </w:rPr>
        <w:t xml:space="preserve">končnega poročila o nadzoru </w:t>
      </w:r>
      <w:r w:rsidR="00A70424">
        <w:rPr>
          <w:rFonts w:ascii="Arial" w:hAnsi="Arial" w:cs="Arial"/>
          <w:b/>
          <w:sz w:val="20"/>
          <w:szCs w:val="20"/>
        </w:rPr>
        <w:t xml:space="preserve">nad </w:t>
      </w:r>
      <w:r w:rsidR="00A70424" w:rsidRPr="00331DBD">
        <w:rPr>
          <w:rFonts w:ascii="Arial" w:hAnsi="Arial" w:cs="Arial"/>
          <w:b/>
          <w:sz w:val="20"/>
          <w:szCs w:val="20"/>
        </w:rPr>
        <w:t xml:space="preserve">načrtovanjem ravnanja s stvarnim </w:t>
      </w:r>
    </w:p>
    <w:p w14:paraId="53830699" w14:textId="6FD9CEB4" w:rsidR="00A70424" w:rsidRPr="00331DBD" w:rsidRDefault="00A70424" w:rsidP="00A70424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Pr="00331DBD">
        <w:rPr>
          <w:rFonts w:ascii="Arial" w:hAnsi="Arial" w:cs="Arial"/>
          <w:b/>
          <w:sz w:val="20"/>
          <w:szCs w:val="20"/>
        </w:rPr>
        <w:t>premoženjem Občine Cerknica za leto 2023</w:t>
      </w:r>
    </w:p>
    <w:p w14:paraId="76D2ADE2" w14:textId="77777777" w:rsidR="00A70424" w:rsidRDefault="00A70424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BBF9ACF" w14:textId="62BFEFA7" w:rsidR="00A70424" w:rsidRPr="00331DBD" w:rsidRDefault="003A44AE" w:rsidP="00A70424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odprl razpravo na </w:t>
      </w:r>
      <w:r w:rsidR="00A70424">
        <w:rPr>
          <w:rFonts w:ascii="Arial" w:hAnsi="Arial" w:cs="Arial"/>
          <w:bCs/>
          <w:sz w:val="20"/>
          <w:szCs w:val="20"/>
        </w:rPr>
        <w:t>končno</w:t>
      </w:r>
      <w:r>
        <w:rPr>
          <w:rFonts w:ascii="Arial" w:hAnsi="Arial" w:cs="Arial"/>
          <w:bCs/>
          <w:sz w:val="20"/>
          <w:szCs w:val="20"/>
        </w:rPr>
        <w:t xml:space="preserve"> poročil</w:t>
      </w:r>
      <w:r w:rsidR="00A70424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82920">
        <w:rPr>
          <w:rFonts w:ascii="Arial" w:hAnsi="Arial" w:cs="Arial"/>
          <w:bCs/>
          <w:sz w:val="20"/>
          <w:szCs w:val="20"/>
        </w:rPr>
        <w:t xml:space="preserve">o nadzoru </w:t>
      </w:r>
      <w:r w:rsidRPr="00761489">
        <w:rPr>
          <w:rFonts w:ascii="Arial" w:hAnsi="Arial" w:cs="Arial"/>
          <w:bCs/>
          <w:sz w:val="20"/>
          <w:szCs w:val="20"/>
        </w:rPr>
        <w:t xml:space="preserve">nad </w:t>
      </w:r>
      <w:r w:rsidR="00A70424" w:rsidRPr="00331DBD">
        <w:rPr>
          <w:rFonts w:ascii="Arial" w:hAnsi="Arial" w:cs="Arial"/>
          <w:bCs/>
          <w:sz w:val="20"/>
          <w:szCs w:val="20"/>
        </w:rPr>
        <w:t xml:space="preserve">načrtovanjem ravnanja s stvarnim </w:t>
      </w:r>
      <w:r w:rsidR="00A70424">
        <w:rPr>
          <w:rFonts w:ascii="Arial" w:hAnsi="Arial" w:cs="Arial"/>
          <w:bCs/>
          <w:sz w:val="20"/>
          <w:szCs w:val="20"/>
        </w:rPr>
        <w:t>p</w:t>
      </w:r>
      <w:r w:rsidR="00A70424" w:rsidRPr="00331DBD">
        <w:rPr>
          <w:rFonts w:ascii="Arial" w:hAnsi="Arial" w:cs="Arial"/>
          <w:bCs/>
          <w:sz w:val="20"/>
          <w:szCs w:val="20"/>
        </w:rPr>
        <w:t>remoženjem Občine Cerknica za leto 2023</w:t>
      </w:r>
    </w:p>
    <w:p w14:paraId="1F69FC45" w14:textId="77777777" w:rsidR="003A44AE" w:rsidRPr="00761489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FFF9B6A" w14:textId="77777777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Ker razprave ni bilo je na glasovanje podal predlagani sklep.</w:t>
      </w:r>
    </w:p>
    <w:p w14:paraId="4BF9FBC3" w14:textId="77777777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03C41E7" w14:textId="77777777" w:rsidR="003A44AE" w:rsidRPr="007037CD" w:rsidRDefault="003A44AE" w:rsidP="003A44AE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32B9217F" w14:textId="11963124" w:rsidR="003A44AE" w:rsidRPr="007037CD" w:rsidRDefault="003A44AE" w:rsidP="003A44AE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A70424">
        <w:rPr>
          <w:rFonts w:ascii="Arial" w:hAnsi="Arial" w:cs="Arial"/>
          <w:b/>
          <w:sz w:val="20"/>
          <w:szCs w:val="20"/>
          <w:u w:val="single"/>
        </w:rPr>
        <w:t>3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9243C0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 w:rsidR="00A70424">
        <w:rPr>
          <w:rFonts w:ascii="Arial" w:hAnsi="Arial" w:cs="Arial"/>
          <w:b/>
          <w:sz w:val="20"/>
          <w:szCs w:val="20"/>
          <w:u w:val="single"/>
        </w:rPr>
        <w:t>70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>
        <w:rPr>
          <w:rFonts w:ascii="Arial" w:hAnsi="Arial" w:cs="Arial"/>
          <w:b/>
          <w:sz w:val="20"/>
          <w:szCs w:val="20"/>
          <w:u w:val="single"/>
        </w:rPr>
        <w:t>4</w:t>
      </w:r>
    </w:p>
    <w:p w14:paraId="08D2424E" w14:textId="3DD60DB5" w:rsidR="00A70424" w:rsidRPr="00331DBD" w:rsidRDefault="003A44AE" w:rsidP="00A70424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lastRenderedPageBreak/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 xml:space="preserve">je sprejel </w:t>
      </w:r>
      <w:r w:rsidR="009243C0">
        <w:rPr>
          <w:rFonts w:ascii="Arial" w:hAnsi="Arial" w:cs="Arial"/>
          <w:b/>
          <w:sz w:val="20"/>
          <w:szCs w:val="20"/>
        </w:rPr>
        <w:t>končno</w:t>
      </w:r>
      <w:r w:rsidRPr="0098292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982920">
        <w:rPr>
          <w:rFonts w:ascii="Arial" w:hAnsi="Arial" w:cs="Arial"/>
          <w:b/>
          <w:sz w:val="20"/>
          <w:szCs w:val="20"/>
        </w:rPr>
        <w:t>oročil</w:t>
      </w:r>
      <w:r w:rsidR="009243C0">
        <w:rPr>
          <w:rFonts w:ascii="Arial" w:hAnsi="Arial" w:cs="Arial"/>
          <w:b/>
          <w:sz w:val="20"/>
          <w:szCs w:val="20"/>
        </w:rPr>
        <w:t>o</w:t>
      </w:r>
      <w:r w:rsidRPr="00982920">
        <w:rPr>
          <w:rFonts w:ascii="Arial" w:hAnsi="Arial" w:cs="Arial"/>
          <w:b/>
          <w:sz w:val="20"/>
          <w:szCs w:val="20"/>
        </w:rPr>
        <w:t xml:space="preserve"> o nadzoru </w:t>
      </w:r>
      <w:r w:rsidRPr="00D26ABA">
        <w:rPr>
          <w:rFonts w:ascii="Arial" w:hAnsi="Arial" w:cs="Arial"/>
          <w:b/>
          <w:sz w:val="20"/>
          <w:szCs w:val="20"/>
        </w:rPr>
        <w:t xml:space="preserve">nad </w:t>
      </w:r>
      <w:r w:rsidR="00A70424" w:rsidRPr="00331DBD">
        <w:rPr>
          <w:rFonts w:ascii="Arial" w:hAnsi="Arial" w:cs="Arial"/>
          <w:b/>
          <w:sz w:val="20"/>
          <w:szCs w:val="20"/>
        </w:rPr>
        <w:t>načrtovanjem ravnanja s stvarnim premoženjem Občine Cerknica za leto 2023</w:t>
      </w:r>
      <w:r w:rsidR="00E95C4A">
        <w:rPr>
          <w:rFonts w:ascii="Arial" w:hAnsi="Arial" w:cs="Arial"/>
          <w:b/>
          <w:sz w:val="20"/>
          <w:szCs w:val="20"/>
        </w:rPr>
        <w:t>.</w:t>
      </w:r>
    </w:p>
    <w:p w14:paraId="7D930244" w14:textId="0546531A" w:rsidR="003A44AE" w:rsidRDefault="003A44AE" w:rsidP="003A44AE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4B82B7B" w14:textId="77777777" w:rsidR="00953A63" w:rsidRPr="007037CD" w:rsidRDefault="00953A63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5E223370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9243C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48129148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4B47CC">
        <w:rPr>
          <w:rFonts w:ascii="Arial" w:hAnsi="Arial" w:cs="Arial"/>
          <w:sz w:val="20"/>
          <w:szCs w:val="20"/>
        </w:rPr>
        <w:t>1</w:t>
      </w:r>
      <w:r w:rsidR="00A70424">
        <w:rPr>
          <w:rFonts w:ascii="Arial" w:hAnsi="Arial" w:cs="Arial"/>
          <w:sz w:val="20"/>
          <w:szCs w:val="20"/>
        </w:rPr>
        <w:t>4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A70424">
        <w:rPr>
          <w:rFonts w:ascii="Arial" w:hAnsi="Arial" w:cs="Arial"/>
          <w:b/>
          <w:bCs/>
          <w:sz w:val="20"/>
          <w:szCs w:val="20"/>
          <w:u w:val="single"/>
        </w:rPr>
        <w:t>24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A70424">
        <w:rPr>
          <w:rFonts w:ascii="Arial" w:hAnsi="Arial" w:cs="Arial"/>
          <w:b/>
          <w:bCs/>
          <w:sz w:val="20"/>
          <w:szCs w:val="20"/>
          <w:u w:val="single"/>
        </w:rPr>
        <w:t>septembra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4822CB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Pr="007037CD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179947BC" w14:textId="124A0A4E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zapisnika </w:t>
      </w:r>
      <w:r w:rsidR="003E1C12">
        <w:rPr>
          <w:rFonts w:ascii="Arial" w:hAnsi="Arial" w:cs="Arial"/>
          <w:b/>
          <w:sz w:val="20"/>
          <w:szCs w:val="20"/>
        </w:rPr>
        <w:t>1</w:t>
      </w:r>
      <w:r w:rsidR="00A70424"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8E6933">
        <w:rPr>
          <w:rFonts w:ascii="Arial" w:hAnsi="Arial" w:cs="Arial"/>
          <w:b/>
          <w:sz w:val="20"/>
          <w:szCs w:val="20"/>
        </w:rPr>
        <w:t>1</w:t>
      </w:r>
      <w:r w:rsidR="00A70424">
        <w:rPr>
          <w:rFonts w:ascii="Arial" w:hAnsi="Arial" w:cs="Arial"/>
          <w:b/>
          <w:sz w:val="20"/>
          <w:szCs w:val="20"/>
        </w:rPr>
        <w:t>8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A70424">
        <w:rPr>
          <w:rFonts w:ascii="Arial" w:hAnsi="Arial" w:cs="Arial"/>
          <w:b/>
          <w:sz w:val="20"/>
          <w:szCs w:val="20"/>
        </w:rPr>
        <w:t>junija</w:t>
      </w:r>
      <w:r w:rsidR="004B177E">
        <w:rPr>
          <w:rFonts w:ascii="Arial" w:hAnsi="Arial" w:cs="Arial"/>
          <w:b/>
          <w:sz w:val="20"/>
          <w:szCs w:val="20"/>
        </w:rPr>
        <w:t xml:space="preserve"> 2024</w:t>
      </w:r>
    </w:p>
    <w:p w14:paraId="1696FC95" w14:textId="77777777" w:rsidR="007470E9" w:rsidRPr="007470E9" w:rsidRDefault="007470E9" w:rsidP="007470E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470E9">
        <w:rPr>
          <w:rFonts w:ascii="Arial" w:hAnsi="Arial" w:cs="Arial"/>
          <w:b/>
          <w:iCs/>
          <w:sz w:val="20"/>
        </w:rPr>
        <w:t>Pregled poslovanja Knjižnice Jožeta Udoviča Cerknica za leto 2023 in kadrovska politika knjižnice</w:t>
      </w:r>
    </w:p>
    <w:p w14:paraId="624035D3" w14:textId="77777777" w:rsidR="007470E9" w:rsidRPr="007470E9" w:rsidRDefault="007470E9" w:rsidP="007470E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470E9">
        <w:rPr>
          <w:rFonts w:ascii="Arial" w:hAnsi="Arial" w:cs="Arial"/>
          <w:b/>
          <w:sz w:val="20"/>
        </w:rPr>
        <w:t>Osnutek poročila o nadzoru nad projektom obnove nogometnega igrišča in tekaške steze pri OŠ Cerknica</w:t>
      </w:r>
    </w:p>
    <w:p w14:paraId="7A70A131" w14:textId="77777777" w:rsidR="007470E9" w:rsidRPr="007470E9" w:rsidRDefault="007470E9" w:rsidP="007470E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470E9">
        <w:rPr>
          <w:rFonts w:ascii="Arial" w:hAnsi="Arial" w:cs="Arial"/>
          <w:b/>
          <w:sz w:val="20"/>
        </w:rPr>
        <w:t>Osnutek poročila o nadzoru nad poslovanjem Godbe Cerknica za leto 2023</w:t>
      </w:r>
    </w:p>
    <w:p w14:paraId="3AF60E61" w14:textId="2A00C41F" w:rsidR="004221CF" w:rsidRPr="007470E9" w:rsidRDefault="004221CF" w:rsidP="007470E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470E9">
        <w:rPr>
          <w:rFonts w:ascii="Arial" w:hAnsi="Arial" w:cs="Arial"/>
          <w:b/>
          <w:sz w:val="20"/>
          <w:szCs w:val="20"/>
        </w:rPr>
        <w:t>Pobude in vprašanja</w:t>
      </w:r>
    </w:p>
    <w:p w14:paraId="49BE615D" w14:textId="77777777" w:rsidR="003B3EF3" w:rsidRPr="007037CD" w:rsidRDefault="003B3EF3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A636D43" w14:textId="5D3B2008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odbora,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73261">
        <w:rPr>
          <w:rFonts w:ascii="Arial" w:hAnsi="Arial" w:cs="Arial"/>
          <w:sz w:val="20"/>
          <w:szCs w:val="20"/>
        </w:rPr>
        <w:t>:</w:t>
      </w:r>
      <w:r w:rsidR="00C33CB8">
        <w:rPr>
          <w:rFonts w:ascii="Arial" w:hAnsi="Arial" w:cs="Arial"/>
          <w:sz w:val="20"/>
          <w:szCs w:val="20"/>
        </w:rPr>
        <w:t>0</w:t>
      </w:r>
      <w:r w:rsidR="00F96C88">
        <w:rPr>
          <w:rFonts w:ascii="Arial" w:hAnsi="Arial" w:cs="Arial"/>
          <w:sz w:val="20"/>
          <w:szCs w:val="20"/>
        </w:rPr>
        <w:t>5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1</w:t>
      </w:r>
      <w:r w:rsidR="00C33CB8">
        <w:rPr>
          <w:rFonts w:ascii="Arial" w:hAnsi="Arial" w:cs="Arial"/>
          <w:sz w:val="20"/>
          <w:szCs w:val="20"/>
        </w:rPr>
        <w:t>3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5"/>
  </w:num>
  <w:num w:numId="2" w16cid:durableId="927009356">
    <w:abstractNumId w:val="14"/>
  </w:num>
  <w:num w:numId="3" w16cid:durableId="240481389">
    <w:abstractNumId w:val="11"/>
  </w:num>
  <w:num w:numId="4" w16cid:durableId="1651979956">
    <w:abstractNumId w:val="25"/>
  </w:num>
  <w:num w:numId="5" w16cid:durableId="1603411286">
    <w:abstractNumId w:val="23"/>
  </w:num>
  <w:num w:numId="6" w16cid:durableId="795683325">
    <w:abstractNumId w:val="17"/>
  </w:num>
  <w:num w:numId="7" w16cid:durableId="1137797332">
    <w:abstractNumId w:val="2"/>
  </w:num>
  <w:num w:numId="8" w16cid:durableId="1642342800">
    <w:abstractNumId w:val="22"/>
  </w:num>
  <w:num w:numId="9" w16cid:durableId="1708337694">
    <w:abstractNumId w:val="19"/>
  </w:num>
  <w:num w:numId="10" w16cid:durableId="1067266968">
    <w:abstractNumId w:val="9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6"/>
  </w:num>
  <w:num w:numId="14" w16cid:durableId="223293435">
    <w:abstractNumId w:val="4"/>
  </w:num>
  <w:num w:numId="15" w16cid:durableId="107816252">
    <w:abstractNumId w:val="21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0"/>
  </w:num>
  <w:num w:numId="19" w16cid:durableId="1179389296">
    <w:abstractNumId w:val="28"/>
  </w:num>
  <w:num w:numId="20" w16cid:durableId="1937245450">
    <w:abstractNumId w:val="8"/>
  </w:num>
  <w:num w:numId="21" w16cid:durableId="1940794852">
    <w:abstractNumId w:val="24"/>
  </w:num>
  <w:num w:numId="22" w16cid:durableId="1380276954">
    <w:abstractNumId w:val="12"/>
  </w:num>
  <w:num w:numId="23" w16cid:durableId="1429079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3"/>
  </w:num>
  <w:num w:numId="28" w16cid:durableId="1072001305">
    <w:abstractNumId w:val="10"/>
  </w:num>
  <w:num w:numId="29" w16cid:durableId="4177568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3E81"/>
    <w:rsid w:val="000041A6"/>
    <w:rsid w:val="0000593A"/>
    <w:rsid w:val="00010FFE"/>
    <w:rsid w:val="00014538"/>
    <w:rsid w:val="00020521"/>
    <w:rsid w:val="00021BA2"/>
    <w:rsid w:val="000250BC"/>
    <w:rsid w:val="00030427"/>
    <w:rsid w:val="0004074C"/>
    <w:rsid w:val="00040A50"/>
    <w:rsid w:val="00040CDA"/>
    <w:rsid w:val="000412E8"/>
    <w:rsid w:val="00043265"/>
    <w:rsid w:val="00043535"/>
    <w:rsid w:val="00043C21"/>
    <w:rsid w:val="00045591"/>
    <w:rsid w:val="00050594"/>
    <w:rsid w:val="00052264"/>
    <w:rsid w:val="000527E3"/>
    <w:rsid w:val="00054077"/>
    <w:rsid w:val="00054F7D"/>
    <w:rsid w:val="000568CC"/>
    <w:rsid w:val="00060DA6"/>
    <w:rsid w:val="000638BC"/>
    <w:rsid w:val="0006466C"/>
    <w:rsid w:val="00065358"/>
    <w:rsid w:val="00067A36"/>
    <w:rsid w:val="00070B56"/>
    <w:rsid w:val="00070E82"/>
    <w:rsid w:val="000742E1"/>
    <w:rsid w:val="000745BF"/>
    <w:rsid w:val="00075053"/>
    <w:rsid w:val="00077F28"/>
    <w:rsid w:val="00082ED2"/>
    <w:rsid w:val="00086F48"/>
    <w:rsid w:val="000923AB"/>
    <w:rsid w:val="00094982"/>
    <w:rsid w:val="000953BF"/>
    <w:rsid w:val="00095746"/>
    <w:rsid w:val="000A1602"/>
    <w:rsid w:val="000A2EA5"/>
    <w:rsid w:val="000B30AE"/>
    <w:rsid w:val="000B36D1"/>
    <w:rsid w:val="000B38CF"/>
    <w:rsid w:val="000C6972"/>
    <w:rsid w:val="000C7500"/>
    <w:rsid w:val="000C7520"/>
    <w:rsid w:val="000C76DE"/>
    <w:rsid w:val="000C7ABB"/>
    <w:rsid w:val="000D04C4"/>
    <w:rsid w:val="000D0B66"/>
    <w:rsid w:val="000D1B70"/>
    <w:rsid w:val="000D3251"/>
    <w:rsid w:val="000D3F6F"/>
    <w:rsid w:val="000D64FB"/>
    <w:rsid w:val="000D7EFE"/>
    <w:rsid w:val="000E1979"/>
    <w:rsid w:val="000E531B"/>
    <w:rsid w:val="000E6788"/>
    <w:rsid w:val="000E7045"/>
    <w:rsid w:val="000E7B0F"/>
    <w:rsid w:val="000F277D"/>
    <w:rsid w:val="000F36BF"/>
    <w:rsid w:val="000F4C61"/>
    <w:rsid w:val="000F5123"/>
    <w:rsid w:val="000F6158"/>
    <w:rsid w:val="00102A43"/>
    <w:rsid w:val="001041D0"/>
    <w:rsid w:val="0012501F"/>
    <w:rsid w:val="001307F9"/>
    <w:rsid w:val="001320D3"/>
    <w:rsid w:val="00132D81"/>
    <w:rsid w:val="00134B6A"/>
    <w:rsid w:val="00134E93"/>
    <w:rsid w:val="00137FE3"/>
    <w:rsid w:val="00140A3D"/>
    <w:rsid w:val="00145A45"/>
    <w:rsid w:val="00147221"/>
    <w:rsid w:val="001578D3"/>
    <w:rsid w:val="001620B9"/>
    <w:rsid w:val="0016459A"/>
    <w:rsid w:val="00173261"/>
    <w:rsid w:val="00174698"/>
    <w:rsid w:val="001774E1"/>
    <w:rsid w:val="00181F52"/>
    <w:rsid w:val="00184707"/>
    <w:rsid w:val="00190ADA"/>
    <w:rsid w:val="001A0D9F"/>
    <w:rsid w:val="001A3B98"/>
    <w:rsid w:val="001A4919"/>
    <w:rsid w:val="001A571C"/>
    <w:rsid w:val="001B325A"/>
    <w:rsid w:val="001B4CAA"/>
    <w:rsid w:val="001B59EB"/>
    <w:rsid w:val="001B6CF9"/>
    <w:rsid w:val="001C28C9"/>
    <w:rsid w:val="001D18AA"/>
    <w:rsid w:val="001E2294"/>
    <w:rsid w:val="001E2438"/>
    <w:rsid w:val="001E4F24"/>
    <w:rsid w:val="001F0AD8"/>
    <w:rsid w:val="001F17B0"/>
    <w:rsid w:val="001F1D1B"/>
    <w:rsid w:val="001F3830"/>
    <w:rsid w:val="001F4AB6"/>
    <w:rsid w:val="001F77F8"/>
    <w:rsid w:val="001F7E96"/>
    <w:rsid w:val="00207D6D"/>
    <w:rsid w:val="00207E39"/>
    <w:rsid w:val="00211071"/>
    <w:rsid w:val="002124B9"/>
    <w:rsid w:val="00213E8E"/>
    <w:rsid w:val="0021464C"/>
    <w:rsid w:val="00214D5A"/>
    <w:rsid w:val="0021597B"/>
    <w:rsid w:val="00224E4F"/>
    <w:rsid w:val="0022579D"/>
    <w:rsid w:val="002312D6"/>
    <w:rsid w:val="00235DB2"/>
    <w:rsid w:val="00237873"/>
    <w:rsid w:val="002416B9"/>
    <w:rsid w:val="0024190D"/>
    <w:rsid w:val="002434FA"/>
    <w:rsid w:val="002441F8"/>
    <w:rsid w:val="00245245"/>
    <w:rsid w:val="002522F3"/>
    <w:rsid w:val="002552C3"/>
    <w:rsid w:val="002562C7"/>
    <w:rsid w:val="00273023"/>
    <w:rsid w:val="0027435D"/>
    <w:rsid w:val="002743EC"/>
    <w:rsid w:val="00275A39"/>
    <w:rsid w:val="00280005"/>
    <w:rsid w:val="00280F20"/>
    <w:rsid w:val="0028483D"/>
    <w:rsid w:val="00285404"/>
    <w:rsid w:val="002924F6"/>
    <w:rsid w:val="00292BA2"/>
    <w:rsid w:val="002947A6"/>
    <w:rsid w:val="0029698E"/>
    <w:rsid w:val="002969CF"/>
    <w:rsid w:val="002A17B7"/>
    <w:rsid w:val="002A5F33"/>
    <w:rsid w:val="002A617F"/>
    <w:rsid w:val="002A6EAD"/>
    <w:rsid w:val="002A77DB"/>
    <w:rsid w:val="002A7CC7"/>
    <w:rsid w:val="002B0BDD"/>
    <w:rsid w:val="002B51F2"/>
    <w:rsid w:val="002B6216"/>
    <w:rsid w:val="002B7AF3"/>
    <w:rsid w:val="002C0718"/>
    <w:rsid w:val="002C20A5"/>
    <w:rsid w:val="002C3814"/>
    <w:rsid w:val="002D0512"/>
    <w:rsid w:val="002D58E5"/>
    <w:rsid w:val="002E43A3"/>
    <w:rsid w:val="002F350F"/>
    <w:rsid w:val="00304D3F"/>
    <w:rsid w:val="0030739A"/>
    <w:rsid w:val="00310010"/>
    <w:rsid w:val="00311AD1"/>
    <w:rsid w:val="00313697"/>
    <w:rsid w:val="00314618"/>
    <w:rsid w:val="00316724"/>
    <w:rsid w:val="00321B28"/>
    <w:rsid w:val="00321F4E"/>
    <w:rsid w:val="0032515D"/>
    <w:rsid w:val="00325227"/>
    <w:rsid w:val="00327FEF"/>
    <w:rsid w:val="00331DBD"/>
    <w:rsid w:val="003355BC"/>
    <w:rsid w:val="0034570E"/>
    <w:rsid w:val="00345F27"/>
    <w:rsid w:val="00353B3E"/>
    <w:rsid w:val="003578EF"/>
    <w:rsid w:val="00361FD4"/>
    <w:rsid w:val="0036653C"/>
    <w:rsid w:val="003667DF"/>
    <w:rsid w:val="00367E44"/>
    <w:rsid w:val="003701B5"/>
    <w:rsid w:val="0037188F"/>
    <w:rsid w:val="003720B0"/>
    <w:rsid w:val="00372EC9"/>
    <w:rsid w:val="003775D4"/>
    <w:rsid w:val="00380D75"/>
    <w:rsid w:val="00380FC8"/>
    <w:rsid w:val="00384656"/>
    <w:rsid w:val="00390E32"/>
    <w:rsid w:val="003969F2"/>
    <w:rsid w:val="00397A7C"/>
    <w:rsid w:val="003A0AEF"/>
    <w:rsid w:val="003A44AE"/>
    <w:rsid w:val="003A7ADB"/>
    <w:rsid w:val="003B0017"/>
    <w:rsid w:val="003B3EF3"/>
    <w:rsid w:val="003B44A1"/>
    <w:rsid w:val="003B6D21"/>
    <w:rsid w:val="003C135B"/>
    <w:rsid w:val="003C173F"/>
    <w:rsid w:val="003C18E4"/>
    <w:rsid w:val="003C5B7B"/>
    <w:rsid w:val="003C5D1A"/>
    <w:rsid w:val="003C6696"/>
    <w:rsid w:val="003D2345"/>
    <w:rsid w:val="003D39C3"/>
    <w:rsid w:val="003D4D0F"/>
    <w:rsid w:val="003E016B"/>
    <w:rsid w:val="003E1C12"/>
    <w:rsid w:val="003E1C69"/>
    <w:rsid w:val="003E47CE"/>
    <w:rsid w:val="003E550C"/>
    <w:rsid w:val="003F37D5"/>
    <w:rsid w:val="003F4D89"/>
    <w:rsid w:val="00400E48"/>
    <w:rsid w:val="00403948"/>
    <w:rsid w:val="004066A5"/>
    <w:rsid w:val="00411243"/>
    <w:rsid w:val="00415C2B"/>
    <w:rsid w:val="00421500"/>
    <w:rsid w:val="004221CF"/>
    <w:rsid w:val="00422E7D"/>
    <w:rsid w:val="0042496B"/>
    <w:rsid w:val="004250C4"/>
    <w:rsid w:val="00426D0F"/>
    <w:rsid w:val="00431E01"/>
    <w:rsid w:val="0043380A"/>
    <w:rsid w:val="004405A9"/>
    <w:rsid w:val="00441EC1"/>
    <w:rsid w:val="00443904"/>
    <w:rsid w:val="0044457C"/>
    <w:rsid w:val="00444B76"/>
    <w:rsid w:val="0044735B"/>
    <w:rsid w:val="004479E2"/>
    <w:rsid w:val="004507B0"/>
    <w:rsid w:val="0046032E"/>
    <w:rsid w:val="0046300E"/>
    <w:rsid w:val="00466BDD"/>
    <w:rsid w:val="00467564"/>
    <w:rsid w:val="00470B39"/>
    <w:rsid w:val="00471B19"/>
    <w:rsid w:val="00476A11"/>
    <w:rsid w:val="00481A04"/>
    <w:rsid w:val="004822CB"/>
    <w:rsid w:val="00492995"/>
    <w:rsid w:val="004943ED"/>
    <w:rsid w:val="00495A93"/>
    <w:rsid w:val="004A0EA2"/>
    <w:rsid w:val="004A469D"/>
    <w:rsid w:val="004A6408"/>
    <w:rsid w:val="004A64BD"/>
    <w:rsid w:val="004A77AF"/>
    <w:rsid w:val="004B177E"/>
    <w:rsid w:val="004B3296"/>
    <w:rsid w:val="004B47CC"/>
    <w:rsid w:val="004B4FA8"/>
    <w:rsid w:val="004B73DB"/>
    <w:rsid w:val="004B7FF5"/>
    <w:rsid w:val="004C01C3"/>
    <w:rsid w:val="004C5EE9"/>
    <w:rsid w:val="004C7CB0"/>
    <w:rsid w:val="004D2569"/>
    <w:rsid w:val="004D44F6"/>
    <w:rsid w:val="004D4A88"/>
    <w:rsid w:val="004E1BA4"/>
    <w:rsid w:val="004E311D"/>
    <w:rsid w:val="004E7C36"/>
    <w:rsid w:val="004F3468"/>
    <w:rsid w:val="004F7D70"/>
    <w:rsid w:val="005149D7"/>
    <w:rsid w:val="0051750D"/>
    <w:rsid w:val="005226B3"/>
    <w:rsid w:val="00534DC5"/>
    <w:rsid w:val="00543B4A"/>
    <w:rsid w:val="005447E1"/>
    <w:rsid w:val="00554EC6"/>
    <w:rsid w:val="00556E27"/>
    <w:rsid w:val="0056168F"/>
    <w:rsid w:val="005624DB"/>
    <w:rsid w:val="00562E60"/>
    <w:rsid w:val="00564E21"/>
    <w:rsid w:val="00570DFE"/>
    <w:rsid w:val="0057136E"/>
    <w:rsid w:val="00572A51"/>
    <w:rsid w:val="005763EB"/>
    <w:rsid w:val="0057718A"/>
    <w:rsid w:val="00577CB8"/>
    <w:rsid w:val="00580B18"/>
    <w:rsid w:val="00581607"/>
    <w:rsid w:val="005829EA"/>
    <w:rsid w:val="00584211"/>
    <w:rsid w:val="00585A2B"/>
    <w:rsid w:val="005870D5"/>
    <w:rsid w:val="00587B9E"/>
    <w:rsid w:val="00594C1E"/>
    <w:rsid w:val="005A1167"/>
    <w:rsid w:val="005A1637"/>
    <w:rsid w:val="005A42E9"/>
    <w:rsid w:val="005A54FF"/>
    <w:rsid w:val="005A62FE"/>
    <w:rsid w:val="005B35B7"/>
    <w:rsid w:val="005B50C7"/>
    <w:rsid w:val="005B534B"/>
    <w:rsid w:val="005B788D"/>
    <w:rsid w:val="005B7F30"/>
    <w:rsid w:val="005C1EAD"/>
    <w:rsid w:val="005C676D"/>
    <w:rsid w:val="005D09D4"/>
    <w:rsid w:val="005D122B"/>
    <w:rsid w:val="005D16BB"/>
    <w:rsid w:val="005D2D78"/>
    <w:rsid w:val="005D7281"/>
    <w:rsid w:val="005D7804"/>
    <w:rsid w:val="005E096A"/>
    <w:rsid w:val="005E31D5"/>
    <w:rsid w:val="005E359F"/>
    <w:rsid w:val="005E4732"/>
    <w:rsid w:val="005E5D9D"/>
    <w:rsid w:val="005F2093"/>
    <w:rsid w:val="005F42DA"/>
    <w:rsid w:val="005F4954"/>
    <w:rsid w:val="005F6A31"/>
    <w:rsid w:val="00604B83"/>
    <w:rsid w:val="006060DE"/>
    <w:rsid w:val="00607BB7"/>
    <w:rsid w:val="00611203"/>
    <w:rsid w:val="0061444A"/>
    <w:rsid w:val="00615FED"/>
    <w:rsid w:val="006168A4"/>
    <w:rsid w:val="00617E54"/>
    <w:rsid w:val="00621BE2"/>
    <w:rsid w:val="006224AB"/>
    <w:rsid w:val="00627674"/>
    <w:rsid w:val="00630E9F"/>
    <w:rsid w:val="00635765"/>
    <w:rsid w:val="00640F4C"/>
    <w:rsid w:val="00641AFE"/>
    <w:rsid w:val="006453AD"/>
    <w:rsid w:val="006457B8"/>
    <w:rsid w:val="0065473A"/>
    <w:rsid w:val="00654B78"/>
    <w:rsid w:val="00655271"/>
    <w:rsid w:val="006629E4"/>
    <w:rsid w:val="00662A6F"/>
    <w:rsid w:val="00662CBC"/>
    <w:rsid w:val="0066784F"/>
    <w:rsid w:val="00670623"/>
    <w:rsid w:val="006713F8"/>
    <w:rsid w:val="00673401"/>
    <w:rsid w:val="00675AEB"/>
    <w:rsid w:val="0067728E"/>
    <w:rsid w:val="0068275C"/>
    <w:rsid w:val="006843CE"/>
    <w:rsid w:val="00687BB5"/>
    <w:rsid w:val="00690AB8"/>
    <w:rsid w:val="00691995"/>
    <w:rsid w:val="00693377"/>
    <w:rsid w:val="00696DD1"/>
    <w:rsid w:val="006A167E"/>
    <w:rsid w:val="006A1C2A"/>
    <w:rsid w:val="006A1D27"/>
    <w:rsid w:val="006A2C5C"/>
    <w:rsid w:val="006A361F"/>
    <w:rsid w:val="006A6D2E"/>
    <w:rsid w:val="006A6F72"/>
    <w:rsid w:val="006B21C5"/>
    <w:rsid w:val="006B4270"/>
    <w:rsid w:val="006B6FD5"/>
    <w:rsid w:val="006B75F4"/>
    <w:rsid w:val="006B7E42"/>
    <w:rsid w:val="006C23A9"/>
    <w:rsid w:val="006C554B"/>
    <w:rsid w:val="006C5AA0"/>
    <w:rsid w:val="006D2CC2"/>
    <w:rsid w:val="006D6289"/>
    <w:rsid w:val="006D7497"/>
    <w:rsid w:val="006E034B"/>
    <w:rsid w:val="006E4C1D"/>
    <w:rsid w:val="006E7828"/>
    <w:rsid w:val="006F1D7A"/>
    <w:rsid w:val="007003B6"/>
    <w:rsid w:val="00702866"/>
    <w:rsid w:val="007034FF"/>
    <w:rsid w:val="007037CD"/>
    <w:rsid w:val="00711E25"/>
    <w:rsid w:val="007151F1"/>
    <w:rsid w:val="007153B5"/>
    <w:rsid w:val="00724353"/>
    <w:rsid w:val="00727559"/>
    <w:rsid w:val="00727BFF"/>
    <w:rsid w:val="00732CAF"/>
    <w:rsid w:val="0073318E"/>
    <w:rsid w:val="00733283"/>
    <w:rsid w:val="00733BB8"/>
    <w:rsid w:val="007340EB"/>
    <w:rsid w:val="007353C6"/>
    <w:rsid w:val="007355E6"/>
    <w:rsid w:val="00736D42"/>
    <w:rsid w:val="007411F3"/>
    <w:rsid w:val="0074488F"/>
    <w:rsid w:val="007470E9"/>
    <w:rsid w:val="00747F6D"/>
    <w:rsid w:val="00752E40"/>
    <w:rsid w:val="00754DD3"/>
    <w:rsid w:val="0075589E"/>
    <w:rsid w:val="00761489"/>
    <w:rsid w:val="00762B97"/>
    <w:rsid w:val="00762DF8"/>
    <w:rsid w:val="0076300E"/>
    <w:rsid w:val="007701DB"/>
    <w:rsid w:val="00770B6F"/>
    <w:rsid w:val="007713C0"/>
    <w:rsid w:val="007737D0"/>
    <w:rsid w:val="0077492E"/>
    <w:rsid w:val="007810CD"/>
    <w:rsid w:val="00782366"/>
    <w:rsid w:val="00783F4C"/>
    <w:rsid w:val="00783FC1"/>
    <w:rsid w:val="0078430F"/>
    <w:rsid w:val="00786DB4"/>
    <w:rsid w:val="00790B29"/>
    <w:rsid w:val="00791AAC"/>
    <w:rsid w:val="00793250"/>
    <w:rsid w:val="00796DE8"/>
    <w:rsid w:val="007A250B"/>
    <w:rsid w:val="007B25D7"/>
    <w:rsid w:val="007B3285"/>
    <w:rsid w:val="007B47FB"/>
    <w:rsid w:val="007B7B49"/>
    <w:rsid w:val="007C1790"/>
    <w:rsid w:val="007C2323"/>
    <w:rsid w:val="007C3F60"/>
    <w:rsid w:val="007D42C4"/>
    <w:rsid w:val="007E0B92"/>
    <w:rsid w:val="007E4ADE"/>
    <w:rsid w:val="007E525F"/>
    <w:rsid w:val="007E6A3E"/>
    <w:rsid w:val="007E6D0D"/>
    <w:rsid w:val="007F404E"/>
    <w:rsid w:val="007F5A70"/>
    <w:rsid w:val="007F6144"/>
    <w:rsid w:val="008007A7"/>
    <w:rsid w:val="00801705"/>
    <w:rsid w:val="00804F11"/>
    <w:rsid w:val="00810EED"/>
    <w:rsid w:val="0081214F"/>
    <w:rsid w:val="00812EF2"/>
    <w:rsid w:val="00813486"/>
    <w:rsid w:val="00821D2A"/>
    <w:rsid w:val="00821EDF"/>
    <w:rsid w:val="00824F4C"/>
    <w:rsid w:val="00831B16"/>
    <w:rsid w:val="00832849"/>
    <w:rsid w:val="00834C8F"/>
    <w:rsid w:val="00835FD2"/>
    <w:rsid w:val="00836B2A"/>
    <w:rsid w:val="00842ED4"/>
    <w:rsid w:val="00843457"/>
    <w:rsid w:val="00843570"/>
    <w:rsid w:val="008448FD"/>
    <w:rsid w:val="00845592"/>
    <w:rsid w:val="00847588"/>
    <w:rsid w:val="008503F3"/>
    <w:rsid w:val="00853A07"/>
    <w:rsid w:val="00855562"/>
    <w:rsid w:val="00857B65"/>
    <w:rsid w:val="00857C4F"/>
    <w:rsid w:val="00864CD6"/>
    <w:rsid w:val="00864E26"/>
    <w:rsid w:val="00864F48"/>
    <w:rsid w:val="00865E34"/>
    <w:rsid w:val="00880FF8"/>
    <w:rsid w:val="0088498D"/>
    <w:rsid w:val="00887738"/>
    <w:rsid w:val="00897F7E"/>
    <w:rsid w:val="008A0110"/>
    <w:rsid w:val="008A2E88"/>
    <w:rsid w:val="008A3408"/>
    <w:rsid w:val="008B00D1"/>
    <w:rsid w:val="008B10D5"/>
    <w:rsid w:val="008B16E9"/>
    <w:rsid w:val="008B27E0"/>
    <w:rsid w:val="008B395E"/>
    <w:rsid w:val="008B4554"/>
    <w:rsid w:val="008B5825"/>
    <w:rsid w:val="008B64F0"/>
    <w:rsid w:val="008C1858"/>
    <w:rsid w:val="008C214F"/>
    <w:rsid w:val="008C544E"/>
    <w:rsid w:val="008C76F8"/>
    <w:rsid w:val="008C7EF2"/>
    <w:rsid w:val="008D0AEC"/>
    <w:rsid w:val="008D5137"/>
    <w:rsid w:val="008D54B7"/>
    <w:rsid w:val="008E6933"/>
    <w:rsid w:val="008F1CEC"/>
    <w:rsid w:val="008F4390"/>
    <w:rsid w:val="0090036D"/>
    <w:rsid w:val="009004D7"/>
    <w:rsid w:val="00902F38"/>
    <w:rsid w:val="00905A09"/>
    <w:rsid w:val="0091654C"/>
    <w:rsid w:val="009202EA"/>
    <w:rsid w:val="0092076D"/>
    <w:rsid w:val="00920873"/>
    <w:rsid w:val="00922826"/>
    <w:rsid w:val="009243C0"/>
    <w:rsid w:val="00925B0E"/>
    <w:rsid w:val="00927C5E"/>
    <w:rsid w:val="009314E1"/>
    <w:rsid w:val="0093621F"/>
    <w:rsid w:val="0093692A"/>
    <w:rsid w:val="00936EB4"/>
    <w:rsid w:val="009447DB"/>
    <w:rsid w:val="0094614A"/>
    <w:rsid w:val="00946335"/>
    <w:rsid w:val="0095322E"/>
    <w:rsid w:val="00953A63"/>
    <w:rsid w:val="00954CA7"/>
    <w:rsid w:val="00960631"/>
    <w:rsid w:val="009623AA"/>
    <w:rsid w:val="00966C91"/>
    <w:rsid w:val="009721DD"/>
    <w:rsid w:val="00976026"/>
    <w:rsid w:val="00976C8F"/>
    <w:rsid w:val="0097709B"/>
    <w:rsid w:val="00981472"/>
    <w:rsid w:val="00982920"/>
    <w:rsid w:val="009861BA"/>
    <w:rsid w:val="009904CA"/>
    <w:rsid w:val="009927D2"/>
    <w:rsid w:val="00994A0B"/>
    <w:rsid w:val="009964FD"/>
    <w:rsid w:val="00996945"/>
    <w:rsid w:val="009A342A"/>
    <w:rsid w:val="009A788F"/>
    <w:rsid w:val="009B0236"/>
    <w:rsid w:val="009B126D"/>
    <w:rsid w:val="009B3897"/>
    <w:rsid w:val="009B43A7"/>
    <w:rsid w:val="009B7AD4"/>
    <w:rsid w:val="009C0491"/>
    <w:rsid w:val="009C1DBF"/>
    <w:rsid w:val="009C333C"/>
    <w:rsid w:val="009C755E"/>
    <w:rsid w:val="009D0D85"/>
    <w:rsid w:val="009D29CF"/>
    <w:rsid w:val="009D48E8"/>
    <w:rsid w:val="009D741A"/>
    <w:rsid w:val="009E380E"/>
    <w:rsid w:val="009E3F87"/>
    <w:rsid w:val="009E5A33"/>
    <w:rsid w:val="009E5E1C"/>
    <w:rsid w:val="009E745F"/>
    <w:rsid w:val="009F06DF"/>
    <w:rsid w:val="009F0EF6"/>
    <w:rsid w:val="009F299E"/>
    <w:rsid w:val="009F2FB7"/>
    <w:rsid w:val="009F552D"/>
    <w:rsid w:val="009F76B3"/>
    <w:rsid w:val="00A024A9"/>
    <w:rsid w:val="00A02C13"/>
    <w:rsid w:val="00A04A84"/>
    <w:rsid w:val="00A0688D"/>
    <w:rsid w:val="00A12538"/>
    <w:rsid w:val="00A13A02"/>
    <w:rsid w:val="00A176ED"/>
    <w:rsid w:val="00A17A8E"/>
    <w:rsid w:val="00A2126B"/>
    <w:rsid w:val="00A25D76"/>
    <w:rsid w:val="00A27BCB"/>
    <w:rsid w:val="00A3061A"/>
    <w:rsid w:val="00A40528"/>
    <w:rsid w:val="00A44D69"/>
    <w:rsid w:val="00A47F7F"/>
    <w:rsid w:val="00A502CA"/>
    <w:rsid w:val="00A5056E"/>
    <w:rsid w:val="00A50855"/>
    <w:rsid w:val="00A53EE5"/>
    <w:rsid w:val="00A53F54"/>
    <w:rsid w:val="00A56BAA"/>
    <w:rsid w:val="00A57B34"/>
    <w:rsid w:val="00A650F3"/>
    <w:rsid w:val="00A666FF"/>
    <w:rsid w:val="00A70424"/>
    <w:rsid w:val="00A7058B"/>
    <w:rsid w:val="00A755F2"/>
    <w:rsid w:val="00A77EF0"/>
    <w:rsid w:val="00A81021"/>
    <w:rsid w:val="00A864AE"/>
    <w:rsid w:val="00A873A7"/>
    <w:rsid w:val="00A90135"/>
    <w:rsid w:val="00A96312"/>
    <w:rsid w:val="00A978A0"/>
    <w:rsid w:val="00AA2267"/>
    <w:rsid w:val="00AA7106"/>
    <w:rsid w:val="00AB38D7"/>
    <w:rsid w:val="00AC0698"/>
    <w:rsid w:val="00AC0A1A"/>
    <w:rsid w:val="00AC1EE4"/>
    <w:rsid w:val="00AC3800"/>
    <w:rsid w:val="00AC4A0A"/>
    <w:rsid w:val="00AC5035"/>
    <w:rsid w:val="00AC6FC2"/>
    <w:rsid w:val="00AD2B87"/>
    <w:rsid w:val="00AE1E1A"/>
    <w:rsid w:val="00AE6450"/>
    <w:rsid w:val="00AF06F2"/>
    <w:rsid w:val="00AF095E"/>
    <w:rsid w:val="00AF1F1C"/>
    <w:rsid w:val="00B02A5A"/>
    <w:rsid w:val="00B03CA5"/>
    <w:rsid w:val="00B04FA4"/>
    <w:rsid w:val="00B0504C"/>
    <w:rsid w:val="00B05322"/>
    <w:rsid w:val="00B05A31"/>
    <w:rsid w:val="00B05CD6"/>
    <w:rsid w:val="00B11F02"/>
    <w:rsid w:val="00B25178"/>
    <w:rsid w:val="00B278F9"/>
    <w:rsid w:val="00B32D50"/>
    <w:rsid w:val="00B35219"/>
    <w:rsid w:val="00B40F77"/>
    <w:rsid w:val="00B42D15"/>
    <w:rsid w:val="00B44C7C"/>
    <w:rsid w:val="00B53B02"/>
    <w:rsid w:val="00B53D06"/>
    <w:rsid w:val="00B61123"/>
    <w:rsid w:val="00B70292"/>
    <w:rsid w:val="00B72E3E"/>
    <w:rsid w:val="00B750E4"/>
    <w:rsid w:val="00B7579B"/>
    <w:rsid w:val="00B8015E"/>
    <w:rsid w:val="00B80E4E"/>
    <w:rsid w:val="00B82093"/>
    <w:rsid w:val="00B82BEF"/>
    <w:rsid w:val="00B85628"/>
    <w:rsid w:val="00B87166"/>
    <w:rsid w:val="00B94E2A"/>
    <w:rsid w:val="00BA0B8A"/>
    <w:rsid w:val="00BA1A05"/>
    <w:rsid w:val="00BA37AF"/>
    <w:rsid w:val="00BA50BD"/>
    <w:rsid w:val="00BA5882"/>
    <w:rsid w:val="00BA6764"/>
    <w:rsid w:val="00BA78A5"/>
    <w:rsid w:val="00BB0B1D"/>
    <w:rsid w:val="00BB31B2"/>
    <w:rsid w:val="00BC122E"/>
    <w:rsid w:val="00BC16D9"/>
    <w:rsid w:val="00BC33F9"/>
    <w:rsid w:val="00BC5F0D"/>
    <w:rsid w:val="00BD070D"/>
    <w:rsid w:val="00BD0B21"/>
    <w:rsid w:val="00BD1F3E"/>
    <w:rsid w:val="00BD301E"/>
    <w:rsid w:val="00BD4A45"/>
    <w:rsid w:val="00BE19AF"/>
    <w:rsid w:val="00BE7739"/>
    <w:rsid w:val="00BE77D2"/>
    <w:rsid w:val="00BF17D8"/>
    <w:rsid w:val="00BF1CB3"/>
    <w:rsid w:val="00BF317E"/>
    <w:rsid w:val="00BF50A0"/>
    <w:rsid w:val="00BF566C"/>
    <w:rsid w:val="00BF6840"/>
    <w:rsid w:val="00BF6FF9"/>
    <w:rsid w:val="00BF71F6"/>
    <w:rsid w:val="00C024EA"/>
    <w:rsid w:val="00C029D6"/>
    <w:rsid w:val="00C05409"/>
    <w:rsid w:val="00C05ED3"/>
    <w:rsid w:val="00C063AC"/>
    <w:rsid w:val="00C1002F"/>
    <w:rsid w:val="00C1176A"/>
    <w:rsid w:val="00C11A6D"/>
    <w:rsid w:val="00C13416"/>
    <w:rsid w:val="00C13A42"/>
    <w:rsid w:val="00C20601"/>
    <w:rsid w:val="00C222C3"/>
    <w:rsid w:val="00C27A69"/>
    <w:rsid w:val="00C33CB8"/>
    <w:rsid w:val="00C35240"/>
    <w:rsid w:val="00C3600E"/>
    <w:rsid w:val="00C3732C"/>
    <w:rsid w:val="00C441E5"/>
    <w:rsid w:val="00C463FD"/>
    <w:rsid w:val="00C4783B"/>
    <w:rsid w:val="00C47F87"/>
    <w:rsid w:val="00C512A9"/>
    <w:rsid w:val="00C56728"/>
    <w:rsid w:val="00C61A75"/>
    <w:rsid w:val="00C66FD9"/>
    <w:rsid w:val="00C74324"/>
    <w:rsid w:val="00C81478"/>
    <w:rsid w:val="00C81CAA"/>
    <w:rsid w:val="00C82332"/>
    <w:rsid w:val="00C835EC"/>
    <w:rsid w:val="00C8398E"/>
    <w:rsid w:val="00C86BC2"/>
    <w:rsid w:val="00C91009"/>
    <w:rsid w:val="00C9310E"/>
    <w:rsid w:val="00C93AE9"/>
    <w:rsid w:val="00CA1E28"/>
    <w:rsid w:val="00CA3599"/>
    <w:rsid w:val="00CA4237"/>
    <w:rsid w:val="00CA5B3B"/>
    <w:rsid w:val="00CC1E2F"/>
    <w:rsid w:val="00CC54D4"/>
    <w:rsid w:val="00CC632D"/>
    <w:rsid w:val="00CD041B"/>
    <w:rsid w:val="00CD4A6D"/>
    <w:rsid w:val="00CE324F"/>
    <w:rsid w:val="00CF0450"/>
    <w:rsid w:val="00CF24AC"/>
    <w:rsid w:val="00CF2DEB"/>
    <w:rsid w:val="00CF545D"/>
    <w:rsid w:val="00D02A6A"/>
    <w:rsid w:val="00D06152"/>
    <w:rsid w:val="00D10186"/>
    <w:rsid w:val="00D101C8"/>
    <w:rsid w:val="00D17250"/>
    <w:rsid w:val="00D17A6A"/>
    <w:rsid w:val="00D200DB"/>
    <w:rsid w:val="00D20BC1"/>
    <w:rsid w:val="00D22222"/>
    <w:rsid w:val="00D23876"/>
    <w:rsid w:val="00D253C4"/>
    <w:rsid w:val="00D268A0"/>
    <w:rsid w:val="00D26ABA"/>
    <w:rsid w:val="00D32768"/>
    <w:rsid w:val="00D32B6C"/>
    <w:rsid w:val="00D3355C"/>
    <w:rsid w:val="00D37E72"/>
    <w:rsid w:val="00D42EEC"/>
    <w:rsid w:val="00D501EC"/>
    <w:rsid w:val="00D5152B"/>
    <w:rsid w:val="00D525C1"/>
    <w:rsid w:val="00D52939"/>
    <w:rsid w:val="00D53237"/>
    <w:rsid w:val="00D532B0"/>
    <w:rsid w:val="00D53A32"/>
    <w:rsid w:val="00D54AE4"/>
    <w:rsid w:val="00D62D73"/>
    <w:rsid w:val="00D64DCA"/>
    <w:rsid w:val="00D66CF7"/>
    <w:rsid w:val="00D67019"/>
    <w:rsid w:val="00D71F78"/>
    <w:rsid w:val="00D726C1"/>
    <w:rsid w:val="00D73439"/>
    <w:rsid w:val="00D76C89"/>
    <w:rsid w:val="00D80754"/>
    <w:rsid w:val="00D8138B"/>
    <w:rsid w:val="00D83784"/>
    <w:rsid w:val="00D86C5D"/>
    <w:rsid w:val="00D87ED9"/>
    <w:rsid w:val="00D9546F"/>
    <w:rsid w:val="00DA3003"/>
    <w:rsid w:val="00DA3240"/>
    <w:rsid w:val="00DB235C"/>
    <w:rsid w:val="00DB29C0"/>
    <w:rsid w:val="00DB44F9"/>
    <w:rsid w:val="00DB6A54"/>
    <w:rsid w:val="00DC3A70"/>
    <w:rsid w:val="00DC5B99"/>
    <w:rsid w:val="00DC6F88"/>
    <w:rsid w:val="00DD1552"/>
    <w:rsid w:val="00DD4A0D"/>
    <w:rsid w:val="00DE137B"/>
    <w:rsid w:val="00DE1C34"/>
    <w:rsid w:val="00DE53FD"/>
    <w:rsid w:val="00DE69B7"/>
    <w:rsid w:val="00DE7300"/>
    <w:rsid w:val="00DF2303"/>
    <w:rsid w:val="00DF43D3"/>
    <w:rsid w:val="00DF4564"/>
    <w:rsid w:val="00DF7ED7"/>
    <w:rsid w:val="00E00D7A"/>
    <w:rsid w:val="00E03B6A"/>
    <w:rsid w:val="00E03B82"/>
    <w:rsid w:val="00E11436"/>
    <w:rsid w:val="00E131E3"/>
    <w:rsid w:val="00E13648"/>
    <w:rsid w:val="00E21DBA"/>
    <w:rsid w:val="00E30354"/>
    <w:rsid w:val="00E33CE4"/>
    <w:rsid w:val="00E34245"/>
    <w:rsid w:val="00E3519B"/>
    <w:rsid w:val="00E36239"/>
    <w:rsid w:val="00E41DD8"/>
    <w:rsid w:val="00E450AD"/>
    <w:rsid w:val="00E450D1"/>
    <w:rsid w:val="00E45A51"/>
    <w:rsid w:val="00E50604"/>
    <w:rsid w:val="00E51B9D"/>
    <w:rsid w:val="00E536B8"/>
    <w:rsid w:val="00E53A31"/>
    <w:rsid w:val="00E62369"/>
    <w:rsid w:val="00E67497"/>
    <w:rsid w:val="00E67776"/>
    <w:rsid w:val="00E701B3"/>
    <w:rsid w:val="00E70679"/>
    <w:rsid w:val="00E72546"/>
    <w:rsid w:val="00E7405E"/>
    <w:rsid w:val="00E77045"/>
    <w:rsid w:val="00E817AF"/>
    <w:rsid w:val="00E86968"/>
    <w:rsid w:val="00E86C32"/>
    <w:rsid w:val="00E914F4"/>
    <w:rsid w:val="00E9195D"/>
    <w:rsid w:val="00E923EC"/>
    <w:rsid w:val="00E957BA"/>
    <w:rsid w:val="00E95BD0"/>
    <w:rsid w:val="00E95C4A"/>
    <w:rsid w:val="00E970C4"/>
    <w:rsid w:val="00EA13CB"/>
    <w:rsid w:val="00EA62CD"/>
    <w:rsid w:val="00EA6FED"/>
    <w:rsid w:val="00EA731E"/>
    <w:rsid w:val="00EA74D4"/>
    <w:rsid w:val="00EB0648"/>
    <w:rsid w:val="00EB0AA0"/>
    <w:rsid w:val="00EB42D6"/>
    <w:rsid w:val="00EB5C0D"/>
    <w:rsid w:val="00EB7D9F"/>
    <w:rsid w:val="00EC163E"/>
    <w:rsid w:val="00EC6424"/>
    <w:rsid w:val="00EC68FE"/>
    <w:rsid w:val="00ED1AD5"/>
    <w:rsid w:val="00ED7A68"/>
    <w:rsid w:val="00EE09B0"/>
    <w:rsid w:val="00EE0F79"/>
    <w:rsid w:val="00EE3F76"/>
    <w:rsid w:val="00EF23F7"/>
    <w:rsid w:val="00EF4610"/>
    <w:rsid w:val="00EF48F4"/>
    <w:rsid w:val="00EF6AE9"/>
    <w:rsid w:val="00F01B85"/>
    <w:rsid w:val="00F04A8E"/>
    <w:rsid w:val="00F10BF8"/>
    <w:rsid w:val="00F14436"/>
    <w:rsid w:val="00F20FA9"/>
    <w:rsid w:val="00F21328"/>
    <w:rsid w:val="00F21EAC"/>
    <w:rsid w:val="00F24AF1"/>
    <w:rsid w:val="00F25115"/>
    <w:rsid w:val="00F30DB5"/>
    <w:rsid w:val="00F329A6"/>
    <w:rsid w:val="00F34627"/>
    <w:rsid w:val="00F51041"/>
    <w:rsid w:val="00F60B8F"/>
    <w:rsid w:val="00F60CA3"/>
    <w:rsid w:val="00F70843"/>
    <w:rsid w:val="00F732AE"/>
    <w:rsid w:val="00F739D3"/>
    <w:rsid w:val="00F83E87"/>
    <w:rsid w:val="00F8742E"/>
    <w:rsid w:val="00F904D9"/>
    <w:rsid w:val="00F908C2"/>
    <w:rsid w:val="00F92E85"/>
    <w:rsid w:val="00F9342C"/>
    <w:rsid w:val="00F9457C"/>
    <w:rsid w:val="00F963E0"/>
    <w:rsid w:val="00F96C88"/>
    <w:rsid w:val="00FA0847"/>
    <w:rsid w:val="00FA2B1B"/>
    <w:rsid w:val="00FA3A3E"/>
    <w:rsid w:val="00FA56FD"/>
    <w:rsid w:val="00FA76AB"/>
    <w:rsid w:val="00FA7CC8"/>
    <w:rsid w:val="00FB06C8"/>
    <w:rsid w:val="00FB3E7C"/>
    <w:rsid w:val="00FB4753"/>
    <w:rsid w:val="00FB64EF"/>
    <w:rsid w:val="00FD176D"/>
    <w:rsid w:val="00FD30E0"/>
    <w:rsid w:val="00FD48ED"/>
    <w:rsid w:val="00FE2789"/>
    <w:rsid w:val="00FE2980"/>
    <w:rsid w:val="00FE5350"/>
    <w:rsid w:val="00FF0BF3"/>
    <w:rsid w:val="00FF187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6366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9023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564</cp:revision>
  <cp:lastPrinted>2021-11-17T09:41:00Z</cp:lastPrinted>
  <dcterms:created xsi:type="dcterms:W3CDTF">2023-09-20T11:37:00Z</dcterms:created>
  <dcterms:modified xsi:type="dcterms:W3CDTF">2024-09-24T07:11:00Z</dcterms:modified>
</cp:coreProperties>
</file>